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8DDBE" w14:textId="2BE731CB" w:rsidR="00E2517A" w:rsidRPr="00FC4D86" w:rsidRDefault="00FC4D86" w:rsidP="00E2517A">
      <w:pPr>
        <w:spacing w:before="100" w:beforeAutospacing="1" w:after="100" w:afterAutospacing="1"/>
        <w:jc w:val="center"/>
        <w:outlineLvl w:val="1"/>
        <w:rPr>
          <w:rFonts w:ascii="Times New Roman" w:eastAsia="Times New Roman" w:hAnsi="Times New Roman" w:cs="Times New Roman"/>
          <w:b/>
          <w:bCs/>
          <w:color w:val="000000"/>
          <w:sz w:val="32"/>
          <w:szCs w:val="32"/>
        </w:rPr>
      </w:pPr>
      <w:r w:rsidRPr="00FC4D86">
        <w:rPr>
          <w:rFonts w:ascii="Times New Roman" w:eastAsia="Times New Roman" w:hAnsi="Times New Roman" w:cs="Times New Roman"/>
          <w:b/>
          <w:bCs/>
          <w:color w:val="000000"/>
          <w:sz w:val="32"/>
          <w:szCs w:val="32"/>
        </w:rPr>
        <w:t>Sample Investment Policy</w:t>
      </w:r>
      <w:r w:rsidR="006A46E6">
        <w:rPr>
          <w:rFonts w:ascii="Times New Roman" w:eastAsia="Times New Roman" w:hAnsi="Times New Roman" w:cs="Times New Roman"/>
          <w:b/>
          <w:bCs/>
          <w:color w:val="000000"/>
          <w:sz w:val="32"/>
          <w:szCs w:val="32"/>
        </w:rPr>
        <w:t xml:space="preserve"> (General)</w:t>
      </w:r>
    </w:p>
    <w:p w14:paraId="605F8DA0" w14:textId="77777777" w:rsidR="00E2517A" w:rsidRPr="00FC4D86" w:rsidRDefault="00E2517A" w:rsidP="00E2517A">
      <w:pPr>
        <w:spacing w:before="100" w:beforeAutospacing="1" w:after="100" w:afterAutospacing="1"/>
        <w:outlineLvl w:val="2"/>
        <w:rPr>
          <w:rFonts w:ascii="Times New Roman" w:eastAsia="Times New Roman" w:hAnsi="Times New Roman" w:cs="Times New Roman"/>
          <w:b/>
          <w:bCs/>
          <w:color w:val="000000"/>
        </w:rPr>
      </w:pPr>
      <w:r w:rsidRPr="00FC4D86">
        <w:rPr>
          <w:rFonts w:ascii="Times New Roman" w:eastAsia="Times New Roman" w:hAnsi="Times New Roman" w:cs="Times New Roman"/>
          <w:b/>
          <w:bCs/>
          <w:color w:val="000000"/>
        </w:rPr>
        <w:t>I. Scope</w:t>
      </w:r>
    </w:p>
    <w:p w14:paraId="4CC91787" w14:textId="73D9C655" w:rsidR="00E2517A" w:rsidRPr="00FC4D86" w:rsidRDefault="00E2517A" w:rsidP="00E2517A">
      <w:pPr>
        <w:spacing w:before="100" w:beforeAutospacing="1" w:after="100" w:afterAutospacing="1"/>
        <w:rPr>
          <w:rFonts w:ascii="Times New Roman" w:eastAsia="Times New Roman" w:hAnsi="Times New Roman" w:cs="Times New Roman"/>
          <w:color w:val="000000"/>
        </w:rPr>
      </w:pPr>
      <w:r w:rsidRPr="00FC4D86">
        <w:rPr>
          <w:rFonts w:ascii="Times New Roman" w:eastAsia="Times New Roman" w:hAnsi="Times New Roman" w:cs="Times New Roman"/>
          <w:b/>
          <w:bCs/>
          <w:color w:val="000000"/>
        </w:rPr>
        <w:t>Applicability:</w:t>
      </w:r>
      <w:r w:rsidRPr="00FC4D86">
        <w:rPr>
          <w:rFonts w:ascii="Times New Roman" w:eastAsia="Times New Roman" w:hAnsi="Times New Roman" w:cs="Times New Roman"/>
          <w:color w:val="000000"/>
        </w:rPr>
        <w:br/>
        <w:t>This policy governs the investment of all operating funds of the [LOCAL GOVERNMENT OR PUBLIC AUTHORITY NAME HERE], as authorized by </w:t>
      </w:r>
      <w:r w:rsidRPr="00FC4D86">
        <w:rPr>
          <w:rFonts w:ascii="Times New Roman" w:eastAsia="Times New Roman" w:hAnsi="Times New Roman" w:cs="Times New Roman"/>
          <w:b/>
          <w:bCs/>
          <w:color w:val="000000"/>
        </w:rPr>
        <w:t>NCGS 159-30</w:t>
      </w:r>
      <w:r w:rsidRPr="00FC4D86">
        <w:rPr>
          <w:rFonts w:ascii="Times New Roman" w:eastAsia="Times New Roman" w:hAnsi="Times New Roman" w:cs="Times New Roman"/>
          <w:color w:val="000000"/>
        </w:rPr>
        <w:t xml:space="preserve">. </w:t>
      </w:r>
    </w:p>
    <w:p w14:paraId="4A536864" w14:textId="620289F6" w:rsidR="00E2517A" w:rsidRPr="00FC4D86" w:rsidRDefault="00E2517A" w:rsidP="00FC4D86">
      <w:pPr>
        <w:spacing w:before="100" w:beforeAutospacing="1" w:after="100" w:afterAutospacing="1"/>
        <w:rPr>
          <w:rFonts w:ascii="Times New Roman" w:eastAsia="Times New Roman" w:hAnsi="Times New Roman" w:cs="Times New Roman"/>
          <w:color w:val="000000"/>
        </w:rPr>
      </w:pPr>
      <w:r w:rsidRPr="00FC4D86">
        <w:rPr>
          <w:rFonts w:ascii="Times New Roman" w:eastAsia="Times New Roman" w:hAnsi="Times New Roman" w:cs="Times New Roman"/>
          <w:b/>
          <w:bCs/>
          <w:color w:val="000000"/>
        </w:rPr>
        <w:t>Pooling:</w:t>
      </w:r>
      <w:r w:rsidRPr="00FC4D86">
        <w:rPr>
          <w:rFonts w:ascii="Times New Roman" w:eastAsia="Times New Roman" w:hAnsi="Times New Roman" w:cs="Times New Roman"/>
          <w:color w:val="000000"/>
        </w:rPr>
        <w:br/>
        <w:t>In accordance with </w:t>
      </w:r>
      <w:r w:rsidRPr="00FC4D86">
        <w:rPr>
          <w:rFonts w:ascii="Times New Roman" w:eastAsia="Times New Roman" w:hAnsi="Times New Roman" w:cs="Times New Roman"/>
          <w:b/>
          <w:bCs/>
          <w:color w:val="000000"/>
        </w:rPr>
        <w:t>NCGS 159-30(e)</w:t>
      </w:r>
      <w:r w:rsidRPr="00FC4D86">
        <w:rPr>
          <w:rFonts w:ascii="Times New Roman" w:eastAsia="Times New Roman" w:hAnsi="Times New Roman" w:cs="Times New Roman"/>
          <w:color w:val="000000"/>
        </w:rPr>
        <w:t xml:space="preserve">, the local government may consolidate cash balances from various funds, except for certain restricted or specialized funds, </w:t>
      </w:r>
      <w:proofErr w:type="gramStart"/>
      <w:r w:rsidRPr="00FC4D86">
        <w:rPr>
          <w:rFonts w:ascii="Times New Roman" w:eastAsia="Times New Roman" w:hAnsi="Times New Roman" w:cs="Times New Roman"/>
          <w:color w:val="000000"/>
        </w:rPr>
        <w:t>in order to</w:t>
      </w:r>
      <w:proofErr w:type="gramEnd"/>
      <w:r w:rsidRPr="00FC4D86">
        <w:rPr>
          <w:rFonts w:ascii="Times New Roman" w:eastAsia="Times New Roman" w:hAnsi="Times New Roman" w:cs="Times New Roman"/>
          <w:color w:val="000000"/>
        </w:rPr>
        <w:t xml:space="preserve"> maximize investment returns. Investment income will be allocated quarterly across funds based on each fund's average quarterly balance.</w:t>
      </w:r>
    </w:p>
    <w:p w14:paraId="7CD8A103" w14:textId="77777777" w:rsidR="00E2517A" w:rsidRPr="00FC4D86" w:rsidRDefault="00E2517A" w:rsidP="00E2517A">
      <w:pPr>
        <w:spacing w:before="100" w:beforeAutospacing="1" w:after="100" w:afterAutospacing="1"/>
        <w:outlineLvl w:val="2"/>
        <w:rPr>
          <w:rFonts w:ascii="Times New Roman" w:eastAsia="Times New Roman" w:hAnsi="Times New Roman" w:cs="Times New Roman"/>
          <w:b/>
          <w:bCs/>
          <w:color w:val="000000"/>
        </w:rPr>
      </w:pPr>
      <w:r w:rsidRPr="00FC4D86">
        <w:rPr>
          <w:rFonts w:ascii="Times New Roman" w:eastAsia="Times New Roman" w:hAnsi="Times New Roman" w:cs="Times New Roman"/>
          <w:b/>
          <w:bCs/>
          <w:color w:val="000000"/>
        </w:rPr>
        <w:t>II. Objectives</w:t>
      </w:r>
    </w:p>
    <w:p w14:paraId="1DA5E462" w14:textId="2DB13B55" w:rsidR="00E2517A" w:rsidRPr="00FC4D86" w:rsidRDefault="00E2517A" w:rsidP="00E2517A">
      <w:pPr>
        <w:spacing w:before="100" w:beforeAutospacing="1" w:after="100" w:afterAutospacing="1"/>
        <w:rPr>
          <w:rFonts w:ascii="Times New Roman" w:eastAsia="Times New Roman" w:hAnsi="Times New Roman" w:cs="Times New Roman"/>
          <w:color w:val="000000"/>
        </w:rPr>
      </w:pPr>
      <w:r w:rsidRPr="00FC4D86">
        <w:rPr>
          <w:rFonts w:ascii="Times New Roman" w:eastAsia="Times New Roman" w:hAnsi="Times New Roman" w:cs="Times New Roman"/>
          <w:color w:val="000000"/>
        </w:rPr>
        <w:t>The primary objectives of this investment program are:</w:t>
      </w:r>
    </w:p>
    <w:p w14:paraId="0037337C" w14:textId="77777777" w:rsidR="00E2517A" w:rsidRPr="00FC4D86" w:rsidRDefault="00E2517A" w:rsidP="00E2517A">
      <w:pPr>
        <w:numPr>
          <w:ilvl w:val="0"/>
          <w:numId w:val="1"/>
        </w:numPr>
        <w:spacing w:before="100" w:beforeAutospacing="1" w:after="100" w:afterAutospacing="1"/>
        <w:rPr>
          <w:rFonts w:ascii="Times New Roman" w:eastAsia="Times New Roman" w:hAnsi="Times New Roman" w:cs="Times New Roman"/>
          <w:color w:val="000000"/>
        </w:rPr>
      </w:pPr>
      <w:r w:rsidRPr="00FC4D86">
        <w:rPr>
          <w:rFonts w:ascii="Times New Roman" w:eastAsia="Times New Roman" w:hAnsi="Times New Roman" w:cs="Times New Roman"/>
          <w:b/>
          <w:bCs/>
          <w:color w:val="000000"/>
        </w:rPr>
        <w:t>Safety:</w:t>
      </w:r>
      <w:r w:rsidRPr="00FC4D86">
        <w:rPr>
          <w:rFonts w:ascii="Times New Roman" w:eastAsia="Times New Roman" w:hAnsi="Times New Roman" w:cs="Times New Roman"/>
          <w:color w:val="000000"/>
        </w:rPr>
        <w:br/>
        <w:t>The principal goal is to protect the principal of public funds through the management of credit and interest rate risks.</w:t>
      </w:r>
    </w:p>
    <w:p w14:paraId="60BED225" w14:textId="6EF294B4" w:rsidR="00E2517A" w:rsidRPr="00FC4D86" w:rsidRDefault="00E2517A" w:rsidP="00E2517A">
      <w:pPr>
        <w:numPr>
          <w:ilvl w:val="1"/>
          <w:numId w:val="1"/>
        </w:numPr>
        <w:spacing w:before="100" w:beforeAutospacing="1" w:after="100" w:afterAutospacing="1"/>
        <w:rPr>
          <w:rFonts w:ascii="Times New Roman" w:eastAsia="Times New Roman" w:hAnsi="Times New Roman" w:cs="Times New Roman"/>
          <w:color w:val="000000"/>
        </w:rPr>
      </w:pPr>
      <w:r w:rsidRPr="00FC4D86">
        <w:rPr>
          <w:rFonts w:ascii="Times New Roman" w:eastAsia="Times New Roman" w:hAnsi="Times New Roman" w:cs="Times New Roman"/>
          <w:b/>
          <w:bCs/>
          <w:color w:val="000000"/>
        </w:rPr>
        <w:t>Credit Risk:</w:t>
      </w:r>
      <w:r w:rsidRPr="00FC4D86">
        <w:rPr>
          <w:rFonts w:ascii="Times New Roman" w:eastAsia="Times New Roman" w:hAnsi="Times New Roman" w:cs="Times New Roman"/>
          <w:color w:val="000000"/>
        </w:rPr>
        <w:br/>
        <w:t>[LOCAL UNIT NAME HERE] will minimize credit risk by:</w:t>
      </w:r>
    </w:p>
    <w:p w14:paraId="1390B4D4" w14:textId="77777777" w:rsidR="00E2517A" w:rsidRPr="00FC4D86" w:rsidRDefault="00E2517A" w:rsidP="00E2517A">
      <w:pPr>
        <w:numPr>
          <w:ilvl w:val="2"/>
          <w:numId w:val="1"/>
        </w:numPr>
        <w:spacing w:before="100" w:beforeAutospacing="1" w:after="100" w:afterAutospacing="1"/>
        <w:rPr>
          <w:rFonts w:ascii="Times New Roman" w:eastAsia="Times New Roman" w:hAnsi="Times New Roman" w:cs="Times New Roman"/>
          <w:color w:val="000000"/>
        </w:rPr>
      </w:pPr>
      <w:r w:rsidRPr="00FC4D86">
        <w:rPr>
          <w:rFonts w:ascii="Times New Roman" w:eastAsia="Times New Roman" w:hAnsi="Times New Roman" w:cs="Times New Roman"/>
          <w:color w:val="000000"/>
        </w:rPr>
        <w:t>Investing only in securities authorized under </w:t>
      </w:r>
      <w:r w:rsidRPr="00FC4D86">
        <w:rPr>
          <w:rFonts w:ascii="Times New Roman" w:eastAsia="Times New Roman" w:hAnsi="Times New Roman" w:cs="Times New Roman"/>
          <w:b/>
          <w:bCs/>
          <w:color w:val="000000"/>
        </w:rPr>
        <w:t>NCGS 159-30(c)</w:t>
      </w:r>
      <w:r w:rsidRPr="00FC4D86">
        <w:rPr>
          <w:rFonts w:ascii="Times New Roman" w:eastAsia="Times New Roman" w:hAnsi="Times New Roman" w:cs="Times New Roman"/>
          <w:color w:val="000000"/>
        </w:rPr>
        <w:t>.</w:t>
      </w:r>
    </w:p>
    <w:p w14:paraId="3175F3A5" w14:textId="77777777" w:rsidR="00E2517A" w:rsidRPr="00FC4D86" w:rsidRDefault="00E2517A" w:rsidP="00E2517A">
      <w:pPr>
        <w:numPr>
          <w:ilvl w:val="2"/>
          <w:numId w:val="1"/>
        </w:numPr>
        <w:spacing w:before="100" w:beforeAutospacing="1" w:after="100" w:afterAutospacing="1"/>
        <w:rPr>
          <w:rFonts w:ascii="Times New Roman" w:eastAsia="Times New Roman" w:hAnsi="Times New Roman" w:cs="Times New Roman"/>
          <w:color w:val="000000"/>
        </w:rPr>
      </w:pPr>
      <w:r w:rsidRPr="00FC4D86">
        <w:rPr>
          <w:rFonts w:ascii="Times New Roman" w:eastAsia="Times New Roman" w:hAnsi="Times New Roman" w:cs="Times New Roman"/>
          <w:color w:val="000000"/>
        </w:rPr>
        <w:t>Transacting with only pre-qualified financial institutions, brokers, and dealers.</w:t>
      </w:r>
    </w:p>
    <w:p w14:paraId="1510D77D" w14:textId="77777777" w:rsidR="00E2517A" w:rsidRPr="00FC4D86" w:rsidRDefault="00E2517A" w:rsidP="00E2517A">
      <w:pPr>
        <w:numPr>
          <w:ilvl w:val="2"/>
          <w:numId w:val="1"/>
        </w:numPr>
        <w:spacing w:before="100" w:beforeAutospacing="1" w:after="100" w:afterAutospacing="1"/>
        <w:rPr>
          <w:rFonts w:ascii="Times New Roman" w:eastAsia="Times New Roman" w:hAnsi="Times New Roman" w:cs="Times New Roman"/>
          <w:color w:val="000000"/>
        </w:rPr>
      </w:pPr>
      <w:r w:rsidRPr="00FC4D86">
        <w:rPr>
          <w:rFonts w:ascii="Times New Roman" w:eastAsia="Times New Roman" w:hAnsi="Times New Roman" w:cs="Times New Roman"/>
          <w:color w:val="000000"/>
        </w:rPr>
        <w:t>Diversifying its portfolio to reduce the impact of a single investment’s failure on the overall portfolio.</w:t>
      </w:r>
    </w:p>
    <w:p w14:paraId="42278205" w14:textId="443E4037" w:rsidR="00E2517A" w:rsidRPr="00FC4D86" w:rsidRDefault="00E2517A" w:rsidP="00E2517A">
      <w:pPr>
        <w:numPr>
          <w:ilvl w:val="1"/>
          <w:numId w:val="1"/>
        </w:numPr>
        <w:spacing w:before="100" w:beforeAutospacing="1" w:after="100" w:afterAutospacing="1"/>
        <w:rPr>
          <w:rFonts w:ascii="Times New Roman" w:eastAsia="Times New Roman" w:hAnsi="Times New Roman" w:cs="Times New Roman"/>
          <w:color w:val="000000"/>
        </w:rPr>
      </w:pPr>
      <w:r w:rsidRPr="00FC4D86">
        <w:rPr>
          <w:rFonts w:ascii="Times New Roman" w:eastAsia="Times New Roman" w:hAnsi="Times New Roman" w:cs="Times New Roman"/>
          <w:b/>
          <w:bCs/>
          <w:color w:val="000000"/>
        </w:rPr>
        <w:t>Interest Rate Risk:</w:t>
      </w:r>
      <w:r w:rsidRPr="00FC4D86">
        <w:rPr>
          <w:rFonts w:ascii="Times New Roman" w:eastAsia="Times New Roman" w:hAnsi="Times New Roman" w:cs="Times New Roman"/>
          <w:color w:val="000000"/>
        </w:rPr>
        <w:br/>
        <w:t>[LOCAL UNIT NAME HERE] will mitigate interest rate risk by:</w:t>
      </w:r>
    </w:p>
    <w:p w14:paraId="00B3C8B8" w14:textId="77777777" w:rsidR="00E2517A" w:rsidRPr="00FC4D86" w:rsidRDefault="00E2517A" w:rsidP="00E2517A">
      <w:pPr>
        <w:numPr>
          <w:ilvl w:val="2"/>
          <w:numId w:val="1"/>
        </w:numPr>
        <w:spacing w:before="100" w:beforeAutospacing="1" w:after="100" w:afterAutospacing="1"/>
        <w:rPr>
          <w:rFonts w:ascii="Times New Roman" w:eastAsia="Times New Roman" w:hAnsi="Times New Roman" w:cs="Times New Roman"/>
          <w:color w:val="000000"/>
        </w:rPr>
      </w:pPr>
      <w:r w:rsidRPr="00FC4D86">
        <w:rPr>
          <w:rFonts w:ascii="Times New Roman" w:eastAsia="Times New Roman" w:hAnsi="Times New Roman" w:cs="Times New Roman"/>
          <w:color w:val="000000"/>
        </w:rPr>
        <w:t>Investing primarily in short-term securities, with a maximum maturity of five (5) years from the date of purchase, unless otherwise approved by the governing board.</w:t>
      </w:r>
    </w:p>
    <w:p w14:paraId="0C27F897" w14:textId="77777777" w:rsidR="00E2517A" w:rsidRPr="00FC4D86" w:rsidRDefault="00E2517A" w:rsidP="00E2517A">
      <w:pPr>
        <w:numPr>
          <w:ilvl w:val="2"/>
          <w:numId w:val="1"/>
        </w:numPr>
        <w:spacing w:before="100" w:beforeAutospacing="1" w:after="100" w:afterAutospacing="1"/>
        <w:rPr>
          <w:rFonts w:ascii="Times New Roman" w:eastAsia="Times New Roman" w:hAnsi="Times New Roman" w:cs="Times New Roman"/>
          <w:color w:val="000000"/>
        </w:rPr>
      </w:pPr>
      <w:r w:rsidRPr="00FC4D86">
        <w:rPr>
          <w:rFonts w:ascii="Times New Roman" w:eastAsia="Times New Roman" w:hAnsi="Times New Roman" w:cs="Times New Roman"/>
          <w:color w:val="000000"/>
        </w:rPr>
        <w:t>Using a laddering strategy to stagger investment maturities, ensuring cash flow needs are met without the need for market sales.</w:t>
      </w:r>
    </w:p>
    <w:p w14:paraId="74785FBE" w14:textId="77777777" w:rsidR="00E2517A" w:rsidRPr="00FC4D86" w:rsidRDefault="00E2517A" w:rsidP="00E2517A">
      <w:pPr>
        <w:numPr>
          <w:ilvl w:val="2"/>
          <w:numId w:val="1"/>
        </w:numPr>
        <w:spacing w:before="100" w:beforeAutospacing="1" w:after="100" w:afterAutospacing="1"/>
        <w:rPr>
          <w:rFonts w:ascii="Times New Roman" w:eastAsia="Times New Roman" w:hAnsi="Times New Roman" w:cs="Times New Roman"/>
          <w:color w:val="000000"/>
        </w:rPr>
      </w:pPr>
      <w:r w:rsidRPr="00FC4D86">
        <w:rPr>
          <w:rFonts w:ascii="Times New Roman" w:eastAsia="Times New Roman" w:hAnsi="Times New Roman" w:cs="Times New Roman"/>
          <w:color w:val="000000"/>
        </w:rPr>
        <w:t>Ensuring at least 50% of the portfolio’s maturities occur within 12 months of the fiscal year-end.</w:t>
      </w:r>
    </w:p>
    <w:p w14:paraId="48FDEBC7" w14:textId="77777777" w:rsidR="00E2517A" w:rsidRPr="00FC4D86" w:rsidRDefault="00E2517A" w:rsidP="00E2517A">
      <w:pPr>
        <w:numPr>
          <w:ilvl w:val="0"/>
          <w:numId w:val="1"/>
        </w:numPr>
        <w:spacing w:before="100" w:beforeAutospacing="1" w:after="100" w:afterAutospacing="1"/>
        <w:rPr>
          <w:rFonts w:ascii="Times New Roman" w:eastAsia="Times New Roman" w:hAnsi="Times New Roman" w:cs="Times New Roman"/>
          <w:color w:val="000000"/>
        </w:rPr>
      </w:pPr>
      <w:r w:rsidRPr="00FC4D86">
        <w:rPr>
          <w:rFonts w:ascii="Times New Roman" w:eastAsia="Times New Roman" w:hAnsi="Times New Roman" w:cs="Times New Roman"/>
          <w:b/>
          <w:bCs/>
          <w:color w:val="000000"/>
        </w:rPr>
        <w:t>Liquidity:</w:t>
      </w:r>
      <w:r w:rsidRPr="00FC4D86">
        <w:rPr>
          <w:rFonts w:ascii="Times New Roman" w:eastAsia="Times New Roman" w:hAnsi="Times New Roman" w:cs="Times New Roman"/>
          <w:color w:val="000000"/>
        </w:rPr>
        <w:br/>
        <w:t>Ensuring that funds are available when needed for operations is a critical objective.</w:t>
      </w:r>
    </w:p>
    <w:p w14:paraId="504B1B2A" w14:textId="7721EFF4" w:rsidR="00E2517A" w:rsidRPr="00FC4D86" w:rsidRDefault="00E2517A" w:rsidP="00E2517A">
      <w:pPr>
        <w:numPr>
          <w:ilvl w:val="1"/>
          <w:numId w:val="1"/>
        </w:numPr>
        <w:spacing w:before="100" w:beforeAutospacing="1" w:after="100" w:afterAutospacing="1"/>
        <w:rPr>
          <w:rFonts w:ascii="Times New Roman" w:eastAsia="Times New Roman" w:hAnsi="Times New Roman" w:cs="Times New Roman"/>
          <w:color w:val="000000"/>
        </w:rPr>
      </w:pPr>
      <w:r w:rsidRPr="00FC4D86">
        <w:rPr>
          <w:rFonts w:ascii="Times New Roman" w:eastAsia="Times New Roman" w:hAnsi="Times New Roman" w:cs="Times New Roman"/>
          <w:color w:val="000000"/>
        </w:rPr>
        <w:t>Investments will be made with the intent to hold to maturity; however, liquidity will be maintained by placing a portion of the portfolio in investments such as the North Carolina Capital Management Trust (NCCMT), or a custodial sweep account, offering same-day or next-day liquidity.</w:t>
      </w:r>
      <w:r w:rsidRPr="00FC4D86">
        <w:rPr>
          <w:rFonts w:ascii="Times New Roman" w:eastAsia="Times New Roman" w:hAnsi="Times New Roman" w:cs="Times New Roman"/>
          <w:color w:val="000000"/>
        </w:rPr>
        <w:br/>
      </w:r>
    </w:p>
    <w:p w14:paraId="6F32E92B" w14:textId="446249C8" w:rsidR="00E2517A" w:rsidRPr="00FC4D86" w:rsidRDefault="00E2517A" w:rsidP="00E2517A">
      <w:pPr>
        <w:numPr>
          <w:ilvl w:val="0"/>
          <w:numId w:val="1"/>
        </w:numPr>
        <w:spacing w:before="100" w:beforeAutospacing="1" w:after="100" w:afterAutospacing="1"/>
        <w:rPr>
          <w:rFonts w:ascii="Times New Roman" w:eastAsia="Times New Roman" w:hAnsi="Times New Roman" w:cs="Times New Roman"/>
          <w:color w:val="000000"/>
        </w:rPr>
      </w:pPr>
      <w:r w:rsidRPr="00FC4D86">
        <w:rPr>
          <w:rFonts w:ascii="Times New Roman" w:eastAsia="Times New Roman" w:hAnsi="Times New Roman" w:cs="Times New Roman"/>
          <w:b/>
          <w:bCs/>
          <w:color w:val="000000"/>
        </w:rPr>
        <w:lastRenderedPageBreak/>
        <w:t>Yield:</w:t>
      </w:r>
      <w:r w:rsidRPr="00FC4D86">
        <w:rPr>
          <w:rFonts w:ascii="Times New Roman" w:eastAsia="Times New Roman" w:hAnsi="Times New Roman" w:cs="Times New Roman"/>
          <w:color w:val="000000"/>
        </w:rPr>
        <w:br/>
        <w:t>[LOCAL UNIT NAME HERE] will seek the highest possible yield on its investments after meeting the primary objectives of safety and liquidity.</w:t>
      </w:r>
    </w:p>
    <w:p w14:paraId="0F280EBC" w14:textId="77777777" w:rsidR="00E2517A" w:rsidRPr="00FC4D86" w:rsidRDefault="00E2517A" w:rsidP="00E2517A">
      <w:pPr>
        <w:spacing w:before="100" w:beforeAutospacing="1" w:after="100" w:afterAutospacing="1"/>
        <w:outlineLvl w:val="2"/>
        <w:rPr>
          <w:rFonts w:ascii="Times New Roman" w:eastAsia="Times New Roman" w:hAnsi="Times New Roman" w:cs="Times New Roman"/>
          <w:b/>
          <w:bCs/>
          <w:color w:val="000000"/>
        </w:rPr>
      </w:pPr>
      <w:r w:rsidRPr="00FC4D86">
        <w:rPr>
          <w:rFonts w:ascii="Times New Roman" w:eastAsia="Times New Roman" w:hAnsi="Times New Roman" w:cs="Times New Roman"/>
          <w:b/>
          <w:bCs/>
          <w:color w:val="000000"/>
        </w:rPr>
        <w:t>III. Standards of Care</w:t>
      </w:r>
    </w:p>
    <w:p w14:paraId="13A9C932" w14:textId="2CA06EFA" w:rsidR="00E2517A" w:rsidRPr="00FC4D86" w:rsidRDefault="00E2517A" w:rsidP="00E2517A">
      <w:pPr>
        <w:numPr>
          <w:ilvl w:val="0"/>
          <w:numId w:val="2"/>
        </w:numPr>
        <w:spacing w:before="100" w:beforeAutospacing="1" w:after="100" w:afterAutospacing="1"/>
        <w:rPr>
          <w:rFonts w:ascii="Times New Roman" w:eastAsia="Times New Roman" w:hAnsi="Times New Roman" w:cs="Times New Roman"/>
          <w:color w:val="000000"/>
        </w:rPr>
      </w:pPr>
      <w:r w:rsidRPr="00FC4D86">
        <w:rPr>
          <w:rFonts w:ascii="Times New Roman" w:eastAsia="Times New Roman" w:hAnsi="Times New Roman" w:cs="Times New Roman"/>
          <w:b/>
          <w:bCs/>
          <w:color w:val="000000"/>
        </w:rPr>
        <w:t>Delegation of Authority:</w:t>
      </w:r>
      <w:r w:rsidRPr="00FC4D86">
        <w:rPr>
          <w:rFonts w:ascii="Times New Roman" w:eastAsia="Times New Roman" w:hAnsi="Times New Roman" w:cs="Times New Roman"/>
          <w:color w:val="000000"/>
        </w:rPr>
        <w:br/>
        <w:t>As authorized by </w:t>
      </w:r>
      <w:r w:rsidRPr="00FC4D86">
        <w:rPr>
          <w:rFonts w:ascii="Times New Roman" w:eastAsia="Times New Roman" w:hAnsi="Times New Roman" w:cs="Times New Roman"/>
          <w:b/>
          <w:bCs/>
          <w:color w:val="000000"/>
        </w:rPr>
        <w:t>NCGS 159-30(a)</w:t>
      </w:r>
      <w:r w:rsidRPr="00FC4D86">
        <w:rPr>
          <w:rFonts w:ascii="Times New Roman" w:eastAsia="Times New Roman" w:hAnsi="Times New Roman" w:cs="Times New Roman"/>
          <w:color w:val="000000"/>
        </w:rPr>
        <w:t xml:space="preserve">, the governing board of [LOCAL UNIT NAME HERE] delegates the authority to manage the investment program to the Finance Officer. </w:t>
      </w:r>
      <w:proofErr w:type="gramStart"/>
      <w:r w:rsidRPr="00FC4D86">
        <w:rPr>
          <w:rFonts w:ascii="Times New Roman" w:eastAsia="Times New Roman" w:hAnsi="Times New Roman" w:cs="Times New Roman"/>
          <w:color w:val="000000"/>
        </w:rPr>
        <w:t>This officers</w:t>
      </w:r>
      <w:proofErr w:type="gramEnd"/>
      <w:r w:rsidRPr="00FC4D86">
        <w:rPr>
          <w:rFonts w:ascii="Times New Roman" w:eastAsia="Times New Roman" w:hAnsi="Times New Roman" w:cs="Times New Roman"/>
          <w:color w:val="000000"/>
        </w:rPr>
        <w:t xml:space="preserve"> is responsible for ensuring the program complies with this policy and applicable law. Only the Finance Officer may engage in investment transactions on behalf of [LOCAL UNIT NAME HERE].</w:t>
      </w:r>
      <w:r w:rsidRPr="00FC4D86">
        <w:rPr>
          <w:rFonts w:ascii="Times New Roman" w:eastAsia="Times New Roman" w:hAnsi="Times New Roman" w:cs="Times New Roman"/>
          <w:color w:val="000000"/>
        </w:rPr>
        <w:br/>
      </w:r>
    </w:p>
    <w:p w14:paraId="31C819B7" w14:textId="31373BC9" w:rsidR="00E2517A" w:rsidRPr="00FC4D86" w:rsidRDefault="00E2517A" w:rsidP="00E2517A">
      <w:pPr>
        <w:numPr>
          <w:ilvl w:val="0"/>
          <w:numId w:val="2"/>
        </w:numPr>
        <w:spacing w:before="100" w:beforeAutospacing="1" w:after="100" w:afterAutospacing="1"/>
        <w:rPr>
          <w:rFonts w:ascii="Times New Roman" w:eastAsia="Times New Roman" w:hAnsi="Times New Roman" w:cs="Times New Roman"/>
          <w:color w:val="000000"/>
        </w:rPr>
      </w:pPr>
      <w:r w:rsidRPr="00FC4D86">
        <w:rPr>
          <w:rFonts w:ascii="Times New Roman" w:eastAsia="Times New Roman" w:hAnsi="Times New Roman" w:cs="Times New Roman"/>
          <w:b/>
          <w:bCs/>
          <w:color w:val="000000"/>
        </w:rPr>
        <w:t>Due Diligence:</w:t>
      </w:r>
      <w:r w:rsidRPr="00FC4D86">
        <w:rPr>
          <w:rFonts w:ascii="Times New Roman" w:eastAsia="Times New Roman" w:hAnsi="Times New Roman" w:cs="Times New Roman"/>
          <w:color w:val="000000"/>
        </w:rPr>
        <w:br/>
        <w:t>The Finance Officer will not be personally liable for investment losses if due diligence is exercised in accordance with this policy. Due diligence is demonstrated by:</w:t>
      </w:r>
    </w:p>
    <w:p w14:paraId="648F4A62" w14:textId="77777777" w:rsidR="00E2517A" w:rsidRPr="00FC4D86" w:rsidRDefault="00E2517A" w:rsidP="00E2517A">
      <w:pPr>
        <w:numPr>
          <w:ilvl w:val="1"/>
          <w:numId w:val="2"/>
        </w:numPr>
        <w:spacing w:before="100" w:beforeAutospacing="1" w:after="100" w:afterAutospacing="1"/>
        <w:rPr>
          <w:rFonts w:ascii="Times New Roman" w:eastAsia="Times New Roman" w:hAnsi="Times New Roman" w:cs="Times New Roman"/>
          <w:color w:val="000000"/>
        </w:rPr>
      </w:pPr>
      <w:r w:rsidRPr="00FC4D86">
        <w:rPr>
          <w:rFonts w:ascii="Times New Roman" w:eastAsia="Times New Roman" w:hAnsi="Times New Roman" w:cs="Times New Roman"/>
          <w:color w:val="000000"/>
        </w:rPr>
        <w:t>Purchasing and managing investments as per </w:t>
      </w:r>
      <w:r w:rsidRPr="00FC4D86">
        <w:rPr>
          <w:rFonts w:ascii="Times New Roman" w:eastAsia="Times New Roman" w:hAnsi="Times New Roman" w:cs="Times New Roman"/>
          <w:b/>
          <w:bCs/>
          <w:color w:val="000000"/>
        </w:rPr>
        <w:t>NCGS 159-30</w:t>
      </w:r>
      <w:r w:rsidRPr="00FC4D86">
        <w:rPr>
          <w:rFonts w:ascii="Times New Roman" w:eastAsia="Times New Roman" w:hAnsi="Times New Roman" w:cs="Times New Roman"/>
          <w:color w:val="000000"/>
        </w:rPr>
        <w:t>.</w:t>
      </w:r>
    </w:p>
    <w:p w14:paraId="682587B0" w14:textId="21CE289E" w:rsidR="00E2517A" w:rsidRPr="00FC4D86" w:rsidRDefault="00E2517A" w:rsidP="00E2517A">
      <w:pPr>
        <w:numPr>
          <w:ilvl w:val="1"/>
          <w:numId w:val="2"/>
        </w:numPr>
        <w:spacing w:before="100" w:beforeAutospacing="1" w:after="100" w:afterAutospacing="1"/>
        <w:rPr>
          <w:rFonts w:ascii="Times New Roman" w:eastAsia="Times New Roman" w:hAnsi="Times New Roman" w:cs="Times New Roman"/>
          <w:color w:val="000000"/>
        </w:rPr>
      </w:pPr>
      <w:r w:rsidRPr="00FC4D86">
        <w:rPr>
          <w:rFonts w:ascii="Times New Roman" w:eastAsia="Times New Roman" w:hAnsi="Times New Roman" w:cs="Times New Roman"/>
          <w:color w:val="000000"/>
        </w:rPr>
        <w:t>Maintaining appropriate documentation and records for all investment transactions.</w:t>
      </w:r>
      <w:r w:rsidRPr="00FC4D86">
        <w:rPr>
          <w:rFonts w:ascii="Times New Roman" w:eastAsia="Times New Roman" w:hAnsi="Times New Roman" w:cs="Times New Roman"/>
          <w:color w:val="000000"/>
        </w:rPr>
        <w:br/>
      </w:r>
    </w:p>
    <w:p w14:paraId="02D34EF9" w14:textId="4FF11D11" w:rsidR="00E2517A" w:rsidRPr="00FC4D86" w:rsidRDefault="00E2517A" w:rsidP="00E2517A">
      <w:pPr>
        <w:numPr>
          <w:ilvl w:val="0"/>
          <w:numId w:val="2"/>
        </w:numPr>
        <w:spacing w:before="100" w:beforeAutospacing="1" w:after="100" w:afterAutospacing="1"/>
        <w:rPr>
          <w:rFonts w:ascii="Times New Roman" w:eastAsia="Times New Roman" w:hAnsi="Times New Roman" w:cs="Times New Roman"/>
          <w:color w:val="000000"/>
        </w:rPr>
      </w:pPr>
      <w:r w:rsidRPr="00FC4D86">
        <w:rPr>
          <w:rFonts w:ascii="Times New Roman" w:eastAsia="Times New Roman" w:hAnsi="Times New Roman" w:cs="Times New Roman"/>
          <w:b/>
          <w:bCs/>
          <w:color w:val="000000"/>
        </w:rPr>
        <w:t>Conflicts of Interest:</w:t>
      </w:r>
      <w:r w:rsidRPr="00FC4D86">
        <w:rPr>
          <w:rFonts w:ascii="Times New Roman" w:eastAsia="Times New Roman" w:hAnsi="Times New Roman" w:cs="Times New Roman"/>
          <w:color w:val="000000"/>
        </w:rPr>
        <w:br/>
        <w:t>The Finance Officer is prohibited from engaging in personal investments with brokers or dealers with whom [LOCAL UNIT NAME HERE] transacts business.</w:t>
      </w:r>
    </w:p>
    <w:p w14:paraId="7F89465F" w14:textId="719B9394" w:rsidR="00E2517A" w:rsidRPr="00FC4D86" w:rsidRDefault="00E2517A" w:rsidP="00E2517A">
      <w:pPr>
        <w:numPr>
          <w:ilvl w:val="1"/>
          <w:numId w:val="2"/>
        </w:numPr>
        <w:spacing w:before="100" w:beforeAutospacing="1" w:after="100" w:afterAutospacing="1"/>
        <w:rPr>
          <w:rFonts w:ascii="Times New Roman" w:eastAsia="Times New Roman" w:hAnsi="Times New Roman" w:cs="Times New Roman"/>
          <w:color w:val="000000"/>
        </w:rPr>
      </w:pPr>
      <w:r w:rsidRPr="00FC4D86">
        <w:rPr>
          <w:rFonts w:ascii="Times New Roman" w:eastAsia="Times New Roman" w:hAnsi="Times New Roman" w:cs="Times New Roman"/>
          <w:color w:val="000000"/>
        </w:rPr>
        <w:t>Investment officers must disclose any material interests in financial institutions with which [LOCAL UNIT NAME HERE] invests, as required by </w:t>
      </w:r>
      <w:r w:rsidRPr="00FC4D86">
        <w:rPr>
          <w:rFonts w:ascii="Times New Roman" w:eastAsia="Times New Roman" w:hAnsi="Times New Roman" w:cs="Times New Roman"/>
          <w:b/>
          <w:bCs/>
          <w:color w:val="000000"/>
        </w:rPr>
        <w:t>NCGS 159-30(d)</w:t>
      </w:r>
      <w:r w:rsidRPr="00FC4D86">
        <w:rPr>
          <w:rFonts w:ascii="Times New Roman" w:eastAsia="Times New Roman" w:hAnsi="Times New Roman" w:cs="Times New Roman"/>
          <w:color w:val="000000"/>
        </w:rPr>
        <w:t>.</w:t>
      </w:r>
    </w:p>
    <w:p w14:paraId="3698BE11" w14:textId="3EA2C422" w:rsidR="00E2517A" w:rsidRPr="00FC4D86" w:rsidRDefault="00E2517A" w:rsidP="00E2517A">
      <w:pPr>
        <w:numPr>
          <w:ilvl w:val="1"/>
          <w:numId w:val="2"/>
        </w:numPr>
        <w:spacing w:before="100" w:beforeAutospacing="1" w:after="100" w:afterAutospacing="1"/>
        <w:rPr>
          <w:rFonts w:ascii="Times New Roman" w:eastAsia="Times New Roman" w:hAnsi="Times New Roman" w:cs="Times New Roman"/>
          <w:color w:val="000000"/>
        </w:rPr>
      </w:pPr>
      <w:r w:rsidRPr="00FC4D86">
        <w:rPr>
          <w:rFonts w:ascii="Times New Roman" w:eastAsia="Times New Roman" w:hAnsi="Times New Roman" w:cs="Times New Roman"/>
          <w:color w:val="000000"/>
        </w:rPr>
        <w:t>Officers must avoid actions that could impair their ability to make unbiased investment decisions.</w:t>
      </w:r>
    </w:p>
    <w:p w14:paraId="1CC068A5" w14:textId="77777777" w:rsidR="00E2517A" w:rsidRPr="00FC4D86" w:rsidRDefault="00E2517A" w:rsidP="00E2517A">
      <w:pPr>
        <w:spacing w:before="100" w:beforeAutospacing="1" w:after="100" w:afterAutospacing="1"/>
        <w:outlineLvl w:val="2"/>
        <w:rPr>
          <w:rFonts w:ascii="Times New Roman" w:eastAsia="Times New Roman" w:hAnsi="Times New Roman" w:cs="Times New Roman"/>
          <w:b/>
          <w:bCs/>
          <w:color w:val="000000"/>
        </w:rPr>
      </w:pPr>
      <w:r w:rsidRPr="00FC4D86">
        <w:rPr>
          <w:rFonts w:ascii="Times New Roman" w:eastAsia="Times New Roman" w:hAnsi="Times New Roman" w:cs="Times New Roman"/>
          <w:b/>
          <w:bCs/>
          <w:color w:val="000000"/>
        </w:rPr>
        <w:t>IV. Safekeeping and Custody</w:t>
      </w:r>
    </w:p>
    <w:p w14:paraId="1C7B4CF2" w14:textId="77777777" w:rsidR="00E2517A" w:rsidRPr="00FC4D86" w:rsidRDefault="00E2517A" w:rsidP="00E2517A">
      <w:pPr>
        <w:numPr>
          <w:ilvl w:val="0"/>
          <w:numId w:val="3"/>
        </w:numPr>
        <w:spacing w:before="100" w:beforeAutospacing="1" w:after="100" w:afterAutospacing="1"/>
        <w:rPr>
          <w:rFonts w:ascii="Times New Roman" w:eastAsia="Times New Roman" w:hAnsi="Times New Roman" w:cs="Times New Roman"/>
          <w:color w:val="000000"/>
        </w:rPr>
      </w:pPr>
      <w:r w:rsidRPr="00FC4D86">
        <w:rPr>
          <w:rFonts w:ascii="Times New Roman" w:eastAsia="Times New Roman" w:hAnsi="Times New Roman" w:cs="Times New Roman"/>
          <w:b/>
          <w:bCs/>
          <w:color w:val="000000"/>
        </w:rPr>
        <w:t>Third-Party Safekeeping:</w:t>
      </w:r>
      <w:r w:rsidRPr="00FC4D86">
        <w:rPr>
          <w:rFonts w:ascii="Times New Roman" w:eastAsia="Times New Roman" w:hAnsi="Times New Roman" w:cs="Times New Roman"/>
          <w:color w:val="000000"/>
        </w:rPr>
        <w:br/>
        <w:t>All investments will be held by a third-party custodian in a secure manner.</w:t>
      </w:r>
    </w:p>
    <w:p w14:paraId="4143B2EF" w14:textId="77777777" w:rsidR="00E2517A" w:rsidRPr="00FC4D86" w:rsidRDefault="00E2517A" w:rsidP="00E2517A">
      <w:pPr>
        <w:numPr>
          <w:ilvl w:val="1"/>
          <w:numId w:val="3"/>
        </w:numPr>
        <w:spacing w:before="100" w:beforeAutospacing="1" w:after="100" w:afterAutospacing="1"/>
        <w:rPr>
          <w:rFonts w:ascii="Times New Roman" w:eastAsia="Times New Roman" w:hAnsi="Times New Roman" w:cs="Times New Roman"/>
          <w:color w:val="000000"/>
        </w:rPr>
      </w:pPr>
      <w:r w:rsidRPr="00FC4D86">
        <w:rPr>
          <w:rFonts w:ascii="Times New Roman" w:eastAsia="Times New Roman" w:hAnsi="Times New Roman" w:cs="Times New Roman"/>
          <w:color w:val="000000"/>
        </w:rPr>
        <w:t>Investment transactions will be executed on a delivery vs. payment (DVP) basis, ensuring the securities are delivered to the custodian before any funds are released.</w:t>
      </w:r>
    </w:p>
    <w:p w14:paraId="5D345E8D" w14:textId="4D48A655" w:rsidR="00E2517A" w:rsidRPr="00FC4D86" w:rsidRDefault="00E2517A" w:rsidP="00E2517A">
      <w:pPr>
        <w:numPr>
          <w:ilvl w:val="1"/>
          <w:numId w:val="3"/>
        </w:numPr>
        <w:spacing w:before="100" w:beforeAutospacing="1" w:after="100" w:afterAutospacing="1"/>
        <w:rPr>
          <w:rFonts w:ascii="Times New Roman" w:eastAsia="Times New Roman" w:hAnsi="Times New Roman" w:cs="Times New Roman"/>
          <w:color w:val="000000"/>
        </w:rPr>
      </w:pPr>
      <w:r w:rsidRPr="00FC4D86">
        <w:rPr>
          <w:rFonts w:ascii="Times New Roman" w:eastAsia="Times New Roman" w:hAnsi="Times New Roman" w:cs="Times New Roman"/>
          <w:color w:val="000000"/>
        </w:rPr>
        <w:t>The custodian will provide [LOCAL UNIT NAME HERE] with monthly safekeeping statements and allow online access to monitor the portfolio.</w:t>
      </w:r>
      <w:r w:rsidRPr="00FC4D86">
        <w:rPr>
          <w:rFonts w:ascii="Times New Roman" w:eastAsia="Times New Roman" w:hAnsi="Times New Roman" w:cs="Times New Roman"/>
          <w:color w:val="000000"/>
        </w:rPr>
        <w:br/>
      </w:r>
    </w:p>
    <w:p w14:paraId="3D1C3E5C" w14:textId="5AF03C5D" w:rsidR="00E2517A" w:rsidRPr="00FC4D86" w:rsidRDefault="00E2517A" w:rsidP="00E2517A">
      <w:pPr>
        <w:numPr>
          <w:ilvl w:val="0"/>
          <w:numId w:val="3"/>
        </w:numPr>
        <w:spacing w:before="100" w:beforeAutospacing="1" w:after="100" w:afterAutospacing="1"/>
        <w:rPr>
          <w:rFonts w:ascii="Times New Roman" w:eastAsia="Times New Roman" w:hAnsi="Times New Roman" w:cs="Times New Roman"/>
          <w:color w:val="000000"/>
        </w:rPr>
      </w:pPr>
      <w:r w:rsidRPr="00FC4D86">
        <w:rPr>
          <w:rFonts w:ascii="Times New Roman" w:eastAsia="Times New Roman" w:hAnsi="Times New Roman" w:cs="Times New Roman"/>
          <w:b/>
          <w:bCs/>
          <w:color w:val="000000"/>
        </w:rPr>
        <w:t>Authorized Dealers and Financial Institutions:</w:t>
      </w:r>
      <w:r w:rsidRPr="00FC4D86">
        <w:rPr>
          <w:rFonts w:ascii="Times New Roman" w:eastAsia="Times New Roman" w:hAnsi="Times New Roman" w:cs="Times New Roman"/>
          <w:color w:val="000000"/>
        </w:rPr>
        <w:br/>
        <w:t>The Finance Officer will maintain a list of approved financial institutions, brokers, and dealers.</w:t>
      </w:r>
      <w:r w:rsidRPr="00FC4D86">
        <w:rPr>
          <w:rFonts w:ascii="Times New Roman" w:eastAsia="Times New Roman" w:hAnsi="Times New Roman" w:cs="Times New Roman"/>
          <w:color w:val="000000"/>
        </w:rPr>
        <w:br/>
      </w:r>
    </w:p>
    <w:p w14:paraId="7F9121EA" w14:textId="77777777" w:rsidR="00E2517A" w:rsidRPr="00FC4D86" w:rsidRDefault="00E2517A" w:rsidP="00E2517A">
      <w:pPr>
        <w:numPr>
          <w:ilvl w:val="1"/>
          <w:numId w:val="3"/>
        </w:numPr>
        <w:spacing w:before="100" w:beforeAutospacing="1" w:after="100" w:afterAutospacing="1"/>
        <w:rPr>
          <w:rFonts w:ascii="Times New Roman" w:eastAsia="Times New Roman" w:hAnsi="Times New Roman" w:cs="Times New Roman"/>
          <w:color w:val="000000"/>
        </w:rPr>
      </w:pPr>
      <w:r w:rsidRPr="00FC4D86">
        <w:rPr>
          <w:rFonts w:ascii="Times New Roman" w:eastAsia="Times New Roman" w:hAnsi="Times New Roman" w:cs="Times New Roman"/>
          <w:color w:val="000000"/>
        </w:rPr>
        <w:t>Due diligence will be conducted annually for all approved entities, including:</w:t>
      </w:r>
    </w:p>
    <w:p w14:paraId="7DCF0DAF" w14:textId="77777777" w:rsidR="00E2517A" w:rsidRPr="00FC4D86" w:rsidRDefault="00E2517A" w:rsidP="00E2517A">
      <w:pPr>
        <w:numPr>
          <w:ilvl w:val="2"/>
          <w:numId w:val="3"/>
        </w:numPr>
        <w:spacing w:before="100" w:beforeAutospacing="1" w:after="100" w:afterAutospacing="1"/>
        <w:rPr>
          <w:rFonts w:ascii="Times New Roman" w:eastAsia="Times New Roman" w:hAnsi="Times New Roman" w:cs="Times New Roman"/>
          <w:color w:val="000000"/>
        </w:rPr>
      </w:pPr>
      <w:r w:rsidRPr="00FC4D86">
        <w:rPr>
          <w:rFonts w:ascii="Times New Roman" w:eastAsia="Times New Roman" w:hAnsi="Times New Roman" w:cs="Times New Roman"/>
          <w:color w:val="000000"/>
        </w:rPr>
        <w:t>Review of audited financial statements.</w:t>
      </w:r>
    </w:p>
    <w:p w14:paraId="0B4CE033" w14:textId="77777777" w:rsidR="00E2517A" w:rsidRPr="00FC4D86" w:rsidRDefault="00E2517A" w:rsidP="00E2517A">
      <w:pPr>
        <w:numPr>
          <w:ilvl w:val="2"/>
          <w:numId w:val="3"/>
        </w:numPr>
        <w:spacing w:before="100" w:beforeAutospacing="1" w:after="100" w:afterAutospacing="1"/>
        <w:rPr>
          <w:rFonts w:ascii="Times New Roman" w:eastAsia="Times New Roman" w:hAnsi="Times New Roman" w:cs="Times New Roman"/>
          <w:color w:val="000000"/>
        </w:rPr>
      </w:pPr>
      <w:r w:rsidRPr="00FC4D86">
        <w:rPr>
          <w:rFonts w:ascii="Times New Roman" w:eastAsia="Times New Roman" w:hAnsi="Times New Roman" w:cs="Times New Roman"/>
          <w:color w:val="000000"/>
        </w:rPr>
        <w:lastRenderedPageBreak/>
        <w:t xml:space="preserve">Review of FINRA </w:t>
      </w:r>
      <w:proofErr w:type="spellStart"/>
      <w:r w:rsidRPr="00FC4D86">
        <w:rPr>
          <w:rFonts w:ascii="Times New Roman" w:eastAsia="Times New Roman" w:hAnsi="Times New Roman" w:cs="Times New Roman"/>
          <w:color w:val="000000"/>
        </w:rPr>
        <w:t>BrokerCheck</w:t>
      </w:r>
      <w:proofErr w:type="spellEnd"/>
      <w:r w:rsidRPr="00FC4D86">
        <w:rPr>
          <w:rFonts w:ascii="Times New Roman" w:eastAsia="Times New Roman" w:hAnsi="Times New Roman" w:cs="Times New Roman"/>
          <w:color w:val="000000"/>
        </w:rPr>
        <w:t> or equivalent regulatory review.</w:t>
      </w:r>
    </w:p>
    <w:p w14:paraId="1F41AE1D" w14:textId="14D56E2C" w:rsidR="00E2517A" w:rsidRPr="00FC4D86" w:rsidRDefault="00E2517A" w:rsidP="00E2517A">
      <w:pPr>
        <w:numPr>
          <w:ilvl w:val="2"/>
          <w:numId w:val="3"/>
        </w:numPr>
        <w:spacing w:before="100" w:beforeAutospacing="1" w:after="100" w:afterAutospacing="1"/>
        <w:rPr>
          <w:rFonts w:ascii="Times New Roman" w:eastAsia="Times New Roman" w:hAnsi="Times New Roman" w:cs="Times New Roman"/>
          <w:color w:val="000000"/>
        </w:rPr>
      </w:pPr>
      <w:r w:rsidRPr="00FC4D86">
        <w:rPr>
          <w:rFonts w:ascii="Times New Roman" w:eastAsia="Times New Roman" w:hAnsi="Times New Roman" w:cs="Times New Roman"/>
          <w:color w:val="000000"/>
        </w:rPr>
        <w:t>Review of credit ratings from at least two major credit rating agencies.</w:t>
      </w:r>
      <w:r w:rsidRPr="00FC4D86">
        <w:rPr>
          <w:rFonts w:ascii="Times New Roman" w:eastAsia="Times New Roman" w:hAnsi="Times New Roman" w:cs="Times New Roman"/>
          <w:color w:val="000000"/>
        </w:rPr>
        <w:br/>
      </w:r>
    </w:p>
    <w:p w14:paraId="35C1611B" w14:textId="77777777" w:rsidR="00E2517A" w:rsidRPr="00FC4D86" w:rsidRDefault="00E2517A" w:rsidP="00E2517A">
      <w:pPr>
        <w:numPr>
          <w:ilvl w:val="1"/>
          <w:numId w:val="3"/>
        </w:numPr>
        <w:spacing w:before="100" w:beforeAutospacing="1" w:after="100" w:afterAutospacing="1"/>
        <w:rPr>
          <w:rFonts w:ascii="Times New Roman" w:eastAsia="Times New Roman" w:hAnsi="Times New Roman" w:cs="Times New Roman"/>
          <w:color w:val="000000"/>
        </w:rPr>
      </w:pPr>
      <w:r w:rsidRPr="00FC4D86">
        <w:rPr>
          <w:rFonts w:ascii="Times New Roman" w:eastAsia="Times New Roman" w:hAnsi="Times New Roman" w:cs="Times New Roman"/>
          <w:color w:val="000000"/>
        </w:rPr>
        <w:t>Each approved entity must provide a completed Financial Institution, Dealer, and Broker Questionnaire, including:</w:t>
      </w:r>
    </w:p>
    <w:p w14:paraId="56B72917" w14:textId="77777777" w:rsidR="00E2517A" w:rsidRPr="00FC4D86" w:rsidRDefault="00E2517A" w:rsidP="00E2517A">
      <w:pPr>
        <w:numPr>
          <w:ilvl w:val="2"/>
          <w:numId w:val="3"/>
        </w:numPr>
        <w:spacing w:before="100" w:beforeAutospacing="1" w:after="100" w:afterAutospacing="1"/>
        <w:rPr>
          <w:rFonts w:ascii="Times New Roman" w:eastAsia="Times New Roman" w:hAnsi="Times New Roman" w:cs="Times New Roman"/>
          <w:color w:val="000000"/>
        </w:rPr>
      </w:pPr>
      <w:r w:rsidRPr="00FC4D86">
        <w:rPr>
          <w:rFonts w:ascii="Times New Roman" w:eastAsia="Times New Roman" w:hAnsi="Times New Roman" w:cs="Times New Roman"/>
          <w:color w:val="000000"/>
        </w:rPr>
        <w:t>Audited financial statements.</w:t>
      </w:r>
    </w:p>
    <w:p w14:paraId="4BB040DB" w14:textId="77777777" w:rsidR="00E2517A" w:rsidRPr="00FC4D86" w:rsidRDefault="00E2517A" w:rsidP="00E2517A">
      <w:pPr>
        <w:numPr>
          <w:ilvl w:val="2"/>
          <w:numId w:val="3"/>
        </w:numPr>
        <w:spacing w:before="100" w:beforeAutospacing="1" w:after="100" w:afterAutospacing="1"/>
        <w:rPr>
          <w:rFonts w:ascii="Times New Roman" w:eastAsia="Times New Roman" w:hAnsi="Times New Roman" w:cs="Times New Roman"/>
          <w:color w:val="000000"/>
        </w:rPr>
      </w:pPr>
      <w:r w:rsidRPr="00FC4D86">
        <w:rPr>
          <w:rFonts w:ascii="Times New Roman" w:eastAsia="Times New Roman" w:hAnsi="Times New Roman" w:cs="Times New Roman"/>
          <w:color w:val="000000"/>
        </w:rPr>
        <w:t>NASD certification.</w:t>
      </w:r>
    </w:p>
    <w:p w14:paraId="0D478A49" w14:textId="0CC59D54" w:rsidR="00E2517A" w:rsidRPr="00FC4D86" w:rsidRDefault="00E2517A" w:rsidP="00E2517A">
      <w:pPr>
        <w:numPr>
          <w:ilvl w:val="2"/>
          <w:numId w:val="3"/>
        </w:numPr>
        <w:spacing w:before="100" w:beforeAutospacing="1" w:after="100" w:afterAutospacing="1"/>
        <w:rPr>
          <w:rFonts w:ascii="Times New Roman" w:eastAsia="Times New Roman" w:hAnsi="Times New Roman" w:cs="Times New Roman"/>
          <w:color w:val="000000"/>
        </w:rPr>
      </w:pPr>
      <w:r w:rsidRPr="00FC4D86">
        <w:rPr>
          <w:rFonts w:ascii="Times New Roman" w:eastAsia="Times New Roman" w:hAnsi="Times New Roman" w:cs="Times New Roman"/>
          <w:color w:val="000000"/>
        </w:rPr>
        <w:t>State of North Carolina registration.</w:t>
      </w:r>
    </w:p>
    <w:p w14:paraId="0C90BBF5" w14:textId="77777777" w:rsidR="00E2517A" w:rsidRPr="00FC4D86" w:rsidRDefault="00E2517A" w:rsidP="00E2517A">
      <w:pPr>
        <w:spacing w:before="100" w:beforeAutospacing="1" w:after="100" w:afterAutospacing="1"/>
        <w:outlineLvl w:val="2"/>
        <w:rPr>
          <w:rFonts w:ascii="Times New Roman" w:eastAsia="Times New Roman" w:hAnsi="Times New Roman" w:cs="Times New Roman"/>
          <w:b/>
          <w:bCs/>
          <w:color w:val="000000"/>
        </w:rPr>
      </w:pPr>
      <w:r w:rsidRPr="00FC4D86">
        <w:rPr>
          <w:rFonts w:ascii="Times New Roman" w:eastAsia="Times New Roman" w:hAnsi="Times New Roman" w:cs="Times New Roman"/>
          <w:b/>
          <w:bCs/>
          <w:color w:val="000000"/>
        </w:rPr>
        <w:t>V. Authorized Investments</w:t>
      </w:r>
    </w:p>
    <w:p w14:paraId="27876AA4" w14:textId="04BB49FF" w:rsidR="00E2517A" w:rsidRPr="00FC4D86" w:rsidRDefault="00E2517A" w:rsidP="00E2517A">
      <w:pPr>
        <w:spacing w:before="100" w:beforeAutospacing="1" w:after="100" w:afterAutospacing="1"/>
        <w:rPr>
          <w:rFonts w:ascii="Times New Roman" w:eastAsia="Times New Roman" w:hAnsi="Times New Roman" w:cs="Times New Roman"/>
          <w:color w:val="000000"/>
        </w:rPr>
      </w:pPr>
      <w:r w:rsidRPr="00FC4D86">
        <w:rPr>
          <w:rFonts w:ascii="Times New Roman" w:eastAsia="Times New Roman" w:hAnsi="Times New Roman" w:cs="Times New Roman"/>
          <w:color w:val="000000"/>
        </w:rPr>
        <w:t>Under </w:t>
      </w:r>
      <w:r w:rsidRPr="00FC4D86">
        <w:rPr>
          <w:rFonts w:ascii="Times New Roman" w:eastAsia="Times New Roman" w:hAnsi="Times New Roman" w:cs="Times New Roman"/>
          <w:b/>
          <w:bCs/>
          <w:color w:val="000000"/>
        </w:rPr>
        <w:t>NCGS 159-30(c)</w:t>
      </w:r>
      <w:r w:rsidRPr="00FC4D86">
        <w:rPr>
          <w:rFonts w:ascii="Times New Roman" w:eastAsia="Times New Roman" w:hAnsi="Times New Roman" w:cs="Times New Roman"/>
          <w:color w:val="000000"/>
        </w:rPr>
        <w:t>, the [LOCAL UNIT NAME HERE] may only invest in securities and financial instruments that are authorized by state law. Authorized investments include, but are not limited to:</w:t>
      </w:r>
    </w:p>
    <w:p w14:paraId="1112D7BE" w14:textId="77777777" w:rsidR="00E2517A" w:rsidRPr="00FC4D86" w:rsidRDefault="00E2517A" w:rsidP="00E2517A">
      <w:pPr>
        <w:numPr>
          <w:ilvl w:val="0"/>
          <w:numId w:val="4"/>
        </w:numPr>
        <w:spacing w:before="100" w:beforeAutospacing="1" w:after="100" w:afterAutospacing="1"/>
        <w:rPr>
          <w:rFonts w:ascii="Times New Roman" w:eastAsia="Times New Roman" w:hAnsi="Times New Roman" w:cs="Times New Roman"/>
          <w:color w:val="000000"/>
        </w:rPr>
      </w:pPr>
      <w:r w:rsidRPr="00FC4D86">
        <w:rPr>
          <w:rFonts w:ascii="Times New Roman" w:eastAsia="Times New Roman" w:hAnsi="Times New Roman" w:cs="Times New Roman"/>
          <w:b/>
          <w:bCs/>
          <w:color w:val="000000"/>
        </w:rPr>
        <w:t>U.S. Government Securities:</w:t>
      </w:r>
      <w:r w:rsidRPr="00FC4D86">
        <w:rPr>
          <w:rFonts w:ascii="Times New Roman" w:eastAsia="Times New Roman" w:hAnsi="Times New Roman" w:cs="Times New Roman"/>
          <w:color w:val="000000"/>
        </w:rPr>
        <w:br/>
        <w:t>Obligations of the U.S. government, or obligations fully guaranteed as to both principal and interest by the U.S. government.</w:t>
      </w:r>
    </w:p>
    <w:p w14:paraId="1AEB566A" w14:textId="77777777" w:rsidR="00E2517A" w:rsidRPr="00FC4D86" w:rsidRDefault="00E2517A" w:rsidP="00E2517A">
      <w:pPr>
        <w:numPr>
          <w:ilvl w:val="0"/>
          <w:numId w:val="4"/>
        </w:numPr>
        <w:spacing w:before="100" w:beforeAutospacing="1" w:after="100" w:afterAutospacing="1"/>
        <w:rPr>
          <w:rFonts w:ascii="Times New Roman" w:eastAsia="Times New Roman" w:hAnsi="Times New Roman" w:cs="Times New Roman"/>
          <w:color w:val="000000"/>
        </w:rPr>
      </w:pPr>
      <w:r w:rsidRPr="00FC4D86">
        <w:rPr>
          <w:rFonts w:ascii="Times New Roman" w:eastAsia="Times New Roman" w:hAnsi="Times New Roman" w:cs="Times New Roman"/>
          <w:b/>
          <w:bCs/>
          <w:color w:val="000000"/>
        </w:rPr>
        <w:t>Federal Agency Securities:</w:t>
      </w:r>
      <w:r w:rsidRPr="00FC4D86">
        <w:rPr>
          <w:rFonts w:ascii="Times New Roman" w:eastAsia="Times New Roman" w:hAnsi="Times New Roman" w:cs="Times New Roman"/>
          <w:color w:val="000000"/>
        </w:rPr>
        <w:br/>
        <w:t>Obligations of the Federal Farm Credit Bank, Federal Home Loan Banks, Federal Home Loan Mortgage Corporation (Fannie Mae), and Government National Mortgage Association (GNMA).</w:t>
      </w:r>
    </w:p>
    <w:p w14:paraId="515ED16F" w14:textId="77777777" w:rsidR="00E2517A" w:rsidRPr="00FC4D86" w:rsidRDefault="00E2517A" w:rsidP="00E2517A">
      <w:pPr>
        <w:numPr>
          <w:ilvl w:val="0"/>
          <w:numId w:val="4"/>
        </w:numPr>
        <w:spacing w:before="100" w:beforeAutospacing="1" w:after="100" w:afterAutospacing="1"/>
        <w:rPr>
          <w:rFonts w:ascii="Times New Roman" w:eastAsia="Times New Roman" w:hAnsi="Times New Roman" w:cs="Times New Roman"/>
          <w:color w:val="000000"/>
        </w:rPr>
      </w:pPr>
      <w:r w:rsidRPr="00FC4D86">
        <w:rPr>
          <w:rFonts w:ascii="Times New Roman" w:eastAsia="Times New Roman" w:hAnsi="Times New Roman" w:cs="Times New Roman"/>
          <w:b/>
          <w:bCs/>
          <w:color w:val="000000"/>
        </w:rPr>
        <w:t>State and Local Government Securities:</w:t>
      </w:r>
      <w:r w:rsidRPr="00FC4D86">
        <w:rPr>
          <w:rFonts w:ascii="Times New Roman" w:eastAsia="Times New Roman" w:hAnsi="Times New Roman" w:cs="Times New Roman"/>
          <w:color w:val="000000"/>
        </w:rPr>
        <w:br/>
        <w:t>Bonds and notes of the State of North Carolina or any local government or public authority within North Carolina.</w:t>
      </w:r>
    </w:p>
    <w:p w14:paraId="3D95809E" w14:textId="77777777" w:rsidR="00E2517A" w:rsidRPr="00FC4D86" w:rsidRDefault="00E2517A" w:rsidP="00E2517A">
      <w:pPr>
        <w:numPr>
          <w:ilvl w:val="0"/>
          <w:numId w:val="4"/>
        </w:numPr>
        <w:spacing w:before="100" w:beforeAutospacing="1" w:after="100" w:afterAutospacing="1"/>
        <w:rPr>
          <w:rFonts w:ascii="Times New Roman" w:eastAsia="Times New Roman" w:hAnsi="Times New Roman" w:cs="Times New Roman"/>
          <w:color w:val="000000"/>
        </w:rPr>
      </w:pPr>
      <w:r w:rsidRPr="00FC4D86">
        <w:rPr>
          <w:rFonts w:ascii="Times New Roman" w:eastAsia="Times New Roman" w:hAnsi="Times New Roman" w:cs="Times New Roman"/>
          <w:b/>
          <w:bCs/>
          <w:color w:val="000000"/>
        </w:rPr>
        <w:t>Prime Quality Commercial Paper:</w:t>
      </w:r>
      <w:r w:rsidRPr="00FC4D86">
        <w:rPr>
          <w:rFonts w:ascii="Times New Roman" w:eastAsia="Times New Roman" w:hAnsi="Times New Roman" w:cs="Times New Roman"/>
          <w:color w:val="000000"/>
        </w:rPr>
        <w:br/>
        <w:t>Commercial paper rated at the highest quality by at least one nationally recognized rating agency, and not rated below the highest quality by any other recognized agency.</w:t>
      </w:r>
    </w:p>
    <w:p w14:paraId="2B73F974" w14:textId="6BFF651D" w:rsidR="00E2517A" w:rsidRPr="00FC4D86" w:rsidRDefault="00E2517A" w:rsidP="00E2517A">
      <w:pPr>
        <w:numPr>
          <w:ilvl w:val="0"/>
          <w:numId w:val="4"/>
        </w:numPr>
        <w:spacing w:before="100" w:beforeAutospacing="1" w:after="100" w:afterAutospacing="1"/>
        <w:rPr>
          <w:rFonts w:ascii="Times New Roman" w:eastAsia="Times New Roman" w:hAnsi="Times New Roman" w:cs="Times New Roman"/>
          <w:color w:val="000000"/>
        </w:rPr>
      </w:pPr>
      <w:r w:rsidRPr="00FC4D86">
        <w:rPr>
          <w:rFonts w:ascii="Times New Roman" w:eastAsia="Times New Roman" w:hAnsi="Times New Roman" w:cs="Times New Roman"/>
          <w:b/>
          <w:bCs/>
          <w:color w:val="000000"/>
        </w:rPr>
        <w:t>Mutual Funds for Local Government Investment:</w:t>
      </w:r>
      <w:r w:rsidRPr="00FC4D86">
        <w:rPr>
          <w:rFonts w:ascii="Times New Roman" w:eastAsia="Times New Roman" w:hAnsi="Times New Roman" w:cs="Times New Roman"/>
          <w:color w:val="000000"/>
        </w:rPr>
        <w:br/>
        <w:t>Participating shares in mutual funds or investment trusts approved by the Local Government Commission (LGC), such as the North Carolina Capital Management Trust (NCCMT).</w:t>
      </w:r>
    </w:p>
    <w:p w14:paraId="1B3598A1" w14:textId="1E39894C" w:rsidR="00E2517A" w:rsidRPr="00FC4D86" w:rsidRDefault="00E2517A" w:rsidP="00FC4D86">
      <w:pPr>
        <w:spacing w:before="100" w:beforeAutospacing="1" w:after="100" w:afterAutospacing="1"/>
        <w:rPr>
          <w:rFonts w:ascii="Times New Roman" w:eastAsia="Times New Roman" w:hAnsi="Times New Roman" w:cs="Times New Roman"/>
          <w:color w:val="000000"/>
        </w:rPr>
      </w:pPr>
      <w:r w:rsidRPr="00FC4D86">
        <w:rPr>
          <w:rFonts w:ascii="Times New Roman" w:eastAsia="Times New Roman" w:hAnsi="Times New Roman" w:cs="Times New Roman"/>
          <w:b/>
          <w:bCs/>
          <w:color w:val="000000"/>
        </w:rPr>
        <w:t>All investments must be authorized by NCGS 159-30(c).</w:t>
      </w:r>
    </w:p>
    <w:p w14:paraId="722D28E2" w14:textId="77777777" w:rsidR="00E2517A" w:rsidRPr="00FC4D86" w:rsidRDefault="00E2517A" w:rsidP="00E2517A">
      <w:pPr>
        <w:spacing w:before="100" w:beforeAutospacing="1" w:after="100" w:afterAutospacing="1"/>
        <w:outlineLvl w:val="2"/>
        <w:rPr>
          <w:rFonts w:ascii="Times New Roman" w:eastAsia="Times New Roman" w:hAnsi="Times New Roman" w:cs="Times New Roman"/>
          <w:b/>
          <w:bCs/>
          <w:color w:val="000000"/>
        </w:rPr>
      </w:pPr>
      <w:r w:rsidRPr="00FC4D86">
        <w:rPr>
          <w:rFonts w:ascii="Times New Roman" w:eastAsia="Times New Roman" w:hAnsi="Times New Roman" w:cs="Times New Roman"/>
          <w:b/>
          <w:bCs/>
          <w:color w:val="000000"/>
        </w:rPr>
        <w:t>VI. Internal Controls and Reporting</w:t>
      </w:r>
    </w:p>
    <w:p w14:paraId="4986627B" w14:textId="77777777" w:rsidR="00E2517A" w:rsidRPr="00FC4D86" w:rsidRDefault="00E2517A" w:rsidP="00E2517A">
      <w:pPr>
        <w:numPr>
          <w:ilvl w:val="0"/>
          <w:numId w:val="5"/>
        </w:numPr>
        <w:spacing w:before="100" w:beforeAutospacing="1" w:after="100" w:afterAutospacing="1"/>
        <w:rPr>
          <w:rFonts w:ascii="Times New Roman" w:eastAsia="Times New Roman" w:hAnsi="Times New Roman" w:cs="Times New Roman"/>
          <w:color w:val="000000"/>
        </w:rPr>
      </w:pPr>
      <w:r w:rsidRPr="00FC4D86">
        <w:rPr>
          <w:rFonts w:ascii="Times New Roman" w:eastAsia="Times New Roman" w:hAnsi="Times New Roman" w:cs="Times New Roman"/>
          <w:b/>
          <w:bCs/>
          <w:color w:val="000000"/>
        </w:rPr>
        <w:t>Internal Controls:</w:t>
      </w:r>
      <w:r w:rsidRPr="00FC4D86">
        <w:rPr>
          <w:rFonts w:ascii="Times New Roman" w:eastAsia="Times New Roman" w:hAnsi="Times New Roman" w:cs="Times New Roman"/>
          <w:color w:val="000000"/>
        </w:rPr>
        <w:br/>
        <w:t>Proper segregation of duties will be maintained within the investment program to ensure sound internal controls. The duties are as follows:</w:t>
      </w:r>
    </w:p>
    <w:p w14:paraId="437CF69A" w14:textId="77777777" w:rsidR="00E2517A" w:rsidRPr="00FC4D86" w:rsidRDefault="00E2517A" w:rsidP="00E2517A">
      <w:pPr>
        <w:numPr>
          <w:ilvl w:val="1"/>
          <w:numId w:val="5"/>
        </w:numPr>
        <w:spacing w:before="100" w:beforeAutospacing="1" w:after="100" w:afterAutospacing="1"/>
        <w:rPr>
          <w:rFonts w:ascii="Times New Roman" w:eastAsia="Times New Roman" w:hAnsi="Times New Roman" w:cs="Times New Roman"/>
          <w:color w:val="000000"/>
        </w:rPr>
      </w:pPr>
      <w:r w:rsidRPr="00FC4D86">
        <w:rPr>
          <w:rFonts w:ascii="Times New Roman" w:eastAsia="Times New Roman" w:hAnsi="Times New Roman" w:cs="Times New Roman"/>
          <w:color w:val="000000"/>
        </w:rPr>
        <w:t>Investment officers will execute transactions with authorized financial institutions and brokers.</w:t>
      </w:r>
    </w:p>
    <w:p w14:paraId="2C0D5DB2" w14:textId="4D41B1EE" w:rsidR="00E2517A" w:rsidRPr="00FC4D86" w:rsidRDefault="00E2517A" w:rsidP="00E2517A">
      <w:pPr>
        <w:numPr>
          <w:ilvl w:val="1"/>
          <w:numId w:val="5"/>
        </w:numPr>
        <w:spacing w:before="100" w:beforeAutospacing="1" w:after="100" w:afterAutospacing="1"/>
        <w:rPr>
          <w:rFonts w:ascii="Times New Roman" w:eastAsia="Times New Roman" w:hAnsi="Times New Roman" w:cs="Times New Roman"/>
          <w:color w:val="000000"/>
        </w:rPr>
      </w:pPr>
      <w:r w:rsidRPr="00FC4D86">
        <w:rPr>
          <w:rFonts w:ascii="Times New Roman" w:eastAsia="Times New Roman" w:hAnsi="Times New Roman" w:cs="Times New Roman"/>
          <w:color w:val="000000"/>
        </w:rPr>
        <w:t>The Finance Officer (or Assistant Finance Director) will review and approve all investment transactions, including pre-auditing documentation.</w:t>
      </w:r>
    </w:p>
    <w:p w14:paraId="17D030C9" w14:textId="65575C41" w:rsidR="00E2517A" w:rsidRPr="00FC4D86" w:rsidRDefault="00E2517A" w:rsidP="00E2517A">
      <w:pPr>
        <w:numPr>
          <w:ilvl w:val="1"/>
          <w:numId w:val="5"/>
        </w:numPr>
        <w:spacing w:before="100" w:beforeAutospacing="1" w:after="100" w:afterAutospacing="1"/>
        <w:rPr>
          <w:rFonts w:ascii="Times New Roman" w:eastAsia="Times New Roman" w:hAnsi="Times New Roman" w:cs="Times New Roman"/>
          <w:color w:val="000000"/>
        </w:rPr>
      </w:pPr>
      <w:r w:rsidRPr="00FC4D86">
        <w:rPr>
          <w:rFonts w:ascii="Times New Roman" w:eastAsia="Times New Roman" w:hAnsi="Times New Roman" w:cs="Times New Roman"/>
          <w:color w:val="000000"/>
        </w:rPr>
        <w:lastRenderedPageBreak/>
        <w:t>The Finance Officer will maintain detailed records of all investment transactions, including purchases, maturities, and sales.</w:t>
      </w:r>
    </w:p>
    <w:p w14:paraId="28EC4E8F" w14:textId="77777777" w:rsidR="00E2517A" w:rsidRPr="00FC4D86" w:rsidRDefault="00E2517A" w:rsidP="00E2517A">
      <w:pPr>
        <w:numPr>
          <w:ilvl w:val="1"/>
          <w:numId w:val="5"/>
        </w:numPr>
        <w:spacing w:before="100" w:beforeAutospacing="1" w:after="100" w:afterAutospacing="1"/>
        <w:rPr>
          <w:rFonts w:ascii="Times New Roman" w:eastAsia="Times New Roman" w:hAnsi="Times New Roman" w:cs="Times New Roman"/>
          <w:color w:val="000000"/>
        </w:rPr>
      </w:pPr>
      <w:r w:rsidRPr="00FC4D86">
        <w:rPr>
          <w:rFonts w:ascii="Times New Roman" w:eastAsia="Times New Roman" w:hAnsi="Times New Roman" w:cs="Times New Roman"/>
          <w:color w:val="000000"/>
        </w:rPr>
        <w:t>Monthly reconciliations will be performed between the investment portfolio and the general ledger, using custodial safekeeping statements.</w:t>
      </w:r>
    </w:p>
    <w:p w14:paraId="0C8E9EFE" w14:textId="77777777" w:rsidR="00E2517A" w:rsidRPr="00FC4D86" w:rsidRDefault="00E2517A" w:rsidP="00E2517A">
      <w:pPr>
        <w:spacing w:before="100" w:beforeAutospacing="1" w:after="100" w:afterAutospacing="1"/>
        <w:ind w:left="720"/>
        <w:rPr>
          <w:rFonts w:ascii="Times New Roman" w:eastAsia="Times New Roman" w:hAnsi="Times New Roman" w:cs="Times New Roman"/>
          <w:color w:val="000000"/>
        </w:rPr>
      </w:pPr>
      <w:r w:rsidRPr="00FC4D86">
        <w:rPr>
          <w:rFonts w:ascii="Times New Roman" w:eastAsia="Times New Roman" w:hAnsi="Times New Roman" w:cs="Times New Roman"/>
          <w:b/>
          <w:bCs/>
          <w:color w:val="000000"/>
        </w:rPr>
        <w:t>No individual may perform both the duties of transacting and approving investments.</w:t>
      </w:r>
    </w:p>
    <w:p w14:paraId="56761DFC" w14:textId="77777777" w:rsidR="00E2517A" w:rsidRPr="00FC4D86" w:rsidRDefault="00E2517A" w:rsidP="00E2517A">
      <w:pPr>
        <w:numPr>
          <w:ilvl w:val="0"/>
          <w:numId w:val="5"/>
        </w:numPr>
        <w:spacing w:before="100" w:beforeAutospacing="1" w:after="100" w:afterAutospacing="1"/>
        <w:rPr>
          <w:rFonts w:ascii="Times New Roman" w:eastAsia="Times New Roman" w:hAnsi="Times New Roman" w:cs="Times New Roman"/>
          <w:color w:val="000000"/>
        </w:rPr>
      </w:pPr>
      <w:r w:rsidRPr="00FC4D86">
        <w:rPr>
          <w:rFonts w:ascii="Times New Roman" w:eastAsia="Times New Roman" w:hAnsi="Times New Roman" w:cs="Times New Roman"/>
          <w:b/>
          <w:bCs/>
          <w:color w:val="000000"/>
        </w:rPr>
        <w:t>Reporting:</w:t>
      </w:r>
    </w:p>
    <w:p w14:paraId="0C6930BB" w14:textId="77777777" w:rsidR="00E2517A" w:rsidRPr="00FC4D86" w:rsidRDefault="00E2517A" w:rsidP="00E2517A">
      <w:pPr>
        <w:numPr>
          <w:ilvl w:val="1"/>
          <w:numId w:val="5"/>
        </w:numPr>
        <w:spacing w:before="100" w:beforeAutospacing="1" w:after="100" w:afterAutospacing="1"/>
        <w:rPr>
          <w:rFonts w:ascii="Times New Roman" w:eastAsia="Times New Roman" w:hAnsi="Times New Roman" w:cs="Times New Roman"/>
          <w:color w:val="000000"/>
        </w:rPr>
      </w:pPr>
      <w:r w:rsidRPr="00FC4D86">
        <w:rPr>
          <w:rFonts w:ascii="Times New Roman" w:eastAsia="Times New Roman" w:hAnsi="Times New Roman" w:cs="Times New Roman"/>
          <w:b/>
          <w:bCs/>
          <w:color w:val="000000"/>
        </w:rPr>
        <w:t>Schedule of Investments:</w:t>
      </w:r>
      <w:r w:rsidRPr="00FC4D86">
        <w:rPr>
          <w:rFonts w:ascii="Times New Roman" w:eastAsia="Times New Roman" w:hAnsi="Times New Roman" w:cs="Times New Roman"/>
          <w:color w:val="000000"/>
        </w:rPr>
        <w:t> A schedule of all investments will be maintained, including the security name, purchase date, cost, maturity date, and yield.</w:t>
      </w:r>
    </w:p>
    <w:p w14:paraId="3A7F23CA" w14:textId="77777777" w:rsidR="00E2517A" w:rsidRPr="00FC4D86" w:rsidRDefault="00E2517A" w:rsidP="00E2517A">
      <w:pPr>
        <w:numPr>
          <w:ilvl w:val="1"/>
          <w:numId w:val="5"/>
        </w:numPr>
        <w:spacing w:before="100" w:beforeAutospacing="1" w:after="100" w:afterAutospacing="1"/>
        <w:rPr>
          <w:rFonts w:ascii="Times New Roman" w:eastAsia="Times New Roman" w:hAnsi="Times New Roman" w:cs="Times New Roman"/>
          <w:color w:val="000000"/>
        </w:rPr>
      </w:pPr>
      <w:r w:rsidRPr="00FC4D86">
        <w:rPr>
          <w:rFonts w:ascii="Times New Roman" w:eastAsia="Times New Roman" w:hAnsi="Times New Roman" w:cs="Times New Roman"/>
          <w:b/>
          <w:bCs/>
          <w:color w:val="000000"/>
        </w:rPr>
        <w:t>Mark-to-Market Valuation:</w:t>
      </w:r>
      <w:r w:rsidRPr="00FC4D86">
        <w:rPr>
          <w:rFonts w:ascii="Times New Roman" w:eastAsia="Times New Roman" w:hAnsi="Times New Roman" w:cs="Times New Roman"/>
          <w:color w:val="000000"/>
        </w:rPr>
        <w:br/>
        <w:t>At fiscal year-end, investments will be marked to market value as required by the Governmental Accounting Standards Board (GASB). If any significant variance between market value and cost exists, the Finance Director will review the portfolio and take corrective action if necessary.</w:t>
      </w:r>
    </w:p>
    <w:p w14:paraId="48F48F84" w14:textId="63A6CC90" w:rsidR="00E2517A" w:rsidRPr="00FC4D86" w:rsidRDefault="00E2517A" w:rsidP="00E2517A">
      <w:pPr>
        <w:numPr>
          <w:ilvl w:val="1"/>
          <w:numId w:val="5"/>
        </w:numPr>
        <w:spacing w:before="100" w:beforeAutospacing="1" w:after="100" w:afterAutospacing="1"/>
        <w:rPr>
          <w:rFonts w:ascii="Times New Roman" w:eastAsia="Times New Roman" w:hAnsi="Times New Roman" w:cs="Times New Roman"/>
          <w:color w:val="000000"/>
        </w:rPr>
      </w:pPr>
      <w:r w:rsidRPr="00FC4D86">
        <w:rPr>
          <w:rFonts w:ascii="Times New Roman" w:eastAsia="Times New Roman" w:hAnsi="Times New Roman" w:cs="Times New Roman"/>
          <w:b/>
          <w:bCs/>
          <w:color w:val="000000"/>
        </w:rPr>
        <w:t>Semi-Annual Report (LGC-203):</w:t>
      </w:r>
      <w:r w:rsidRPr="00FC4D86">
        <w:rPr>
          <w:rFonts w:ascii="Times New Roman" w:eastAsia="Times New Roman" w:hAnsi="Times New Roman" w:cs="Times New Roman"/>
          <w:color w:val="000000"/>
        </w:rPr>
        <w:br/>
        <w:t>As required by NCGS 159-33, a semi-annual report will be prepared and submitted to the Local Government Commission (LGC), providing an accounting of all cash and investments as of June 30 and December 31. This report is currently submitted through LOGOS.</w:t>
      </w:r>
    </w:p>
    <w:p w14:paraId="69329371" w14:textId="77777777" w:rsidR="00E2517A" w:rsidRPr="00FC4D86" w:rsidRDefault="00E2517A" w:rsidP="00E2517A">
      <w:pPr>
        <w:spacing w:before="100" w:beforeAutospacing="1" w:after="100" w:afterAutospacing="1"/>
        <w:outlineLvl w:val="2"/>
        <w:rPr>
          <w:rFonts w:ascii="Times New Roman" w:eastAsia="Times New Roman" w:hAnsi="Times New Roman" w:cs="Times New Roman"/>
          <w:b/>
          <w:bCs/>
          <w:color w:val="000000"/>
        </w:rPr>
      </w:pPr>
      <w:r w:rsidRPr="00FC4D86">
        <w:rPr>
          <w:rFonts w:ascii="Times New Roman" w:eastAsia="Times New Roman" w:hAnsi="Times New Roman" w:cs="Times New Roman"/>
          <w:b/>
          <w:bCs/>
          <w:color w:val="000000"/>
        </w:rPr>
        <w:t>VII. Conclusion</w:t>
      </w:r>
    </w:p>
    <w:p w14:paraId="544F43BF" w14:textId="06D221AC" w:rsidR="00E2517A" w:rsidRPr="00FC4D86" w:rsidRDefault="00E2517A" w:rsidP="00E2517A">
      <w:pPr>
        <w:spacing w:before="100" w:beforeAutospacing="1" w:after="100" w:afterAutospacing="1"/>
        <w:rPr>
          <w:rFonts w:ascii="Times New Roman" w:eastAsia="Times New Roman" w:hAnsi="Times New Roman" w:cs="Times New Roman"/>
          <w:color w:val="000000"/>
        </w:rPr>
      </w:pPr>
      <w:r w:rsidRPr="00FC4D86">
        <w:rPr>
          <w:rFonts w:ascii="Times New Roman" w:eastAsia="Times New Roman" w:hAnsi="Times New Roman" w:cs="Times New Roman"/>
          <w:color w:val="000000"/>
        </w:rPr>
        <w:t>This Investment Policy outlines the framework for managing the investment of public funds in compliance with </w:t>
      </w:r>
      <w:r w:rsidRPr="00FC4D86">
        <w:rPr>
          <w:rFonts w:ascii="Times New Roman" w:eastAsia="Times New Roman" w:hAnsi="Times New Roman" w:cs="Times New Roman"/>
          <w:b/>
          <w:bCs/>
          <w:color w:val="000000"/>
        </w:rPr>
        <w:t>NCGS 159-30</w:t>
      </w:r>
      <w:r w:rsidRPr="00FC4D86">
        <w:rPr>
          <w:rFonts w:ascii="Times New Roman" w:eastAsia="Times New Roman" w:hAnsi="Times New Roman" w:cs="Times New Roman"/>
          <w:color w:val="000000"/>
        </w:rPr>
        <w:t> and other applicable North Carolina laws. The policy ensures investments are made with a focus on safety, liquidity, and yield, while maintaining transparency, accountability, and compliance with all regulatory requirements.</w:t>
      </w:r>
    </w:p>
    <w:p w14:paraId="2B53DC99" w14:textId="77777777" w:rsidR="0070295F" w:rsidRPr="00FC4D86" w:rsidRDefault="0070295F"/>
    <w:sectPr w:rsidR="0070295F" w:rsidRPr="00FC4D86" w:rsidSect="00933774">
      <w:headerReference w:type="default" r:id="rId7"/>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699A5" w14:textId="77777777" w:rsidR="00933774" w:rsidRDefault="00933774" w:rsidP="00933774">
      <w:r>
        <w:separator/>
      </w:r>
    </w:p>
  </w:endnote>
  <w:endnote w:type="continuationSeparator" w:id="0">
    <w:p w14:paraId="03F82324" w14:textId="77777777" w:rsidR="00933774" w:rsidRDefault="00933774" w:rsidP="0093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41016" w14:textId="77777777" w:rsidR="00933774" w:rsidRDefault="00933774" w:rsidP="00933774">
      <w:r>
        <w:separator/>
      </w:r>
    </w:p>
  </w:footnote>
  <w:footnote w:type="continuationSeparator" w:id="0">
    <w:p w14:paraId="329A0A0B" w14:textId="77777777" w:rsidR="00933774" w:rsidRDefault="00933774" w:rsidP="00933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875" w:type="pct"/>
      <w:jc w:val="center"/>
      <w:tblCellMar>
        <w:top w:w="144" w:type="dxa"/>
        <w:left w:w="115" w:type="dxa"/>
        <w:bottom w:w="144" w:type="dxa"/>
        <w:right w:w="115" w:type="dxa"/>
      </w:tblCellMar>
      <w:tblLook w:val="04A0" w:firstRow="1" w:lastRow="0" w:firstColumn="1" w:lastColumn="0" w:noHBand="0" w:noVBand="1"/>
    </w:tblPr>
    <w:tblGrid>
      <w:gridCol w:w="12870"/>
    </w:tblGrid>
    <w:tr w:rsidR="00933774" w:rsidRPr="00933774" w14:paraId="06D8837C" w14:textId="77777777" w:rsidTr="00933774">
      <w:trPr>
        <w:trHeight w:val="576"/>
        <w:jc w:val="center"/>
      </w:trPr>
      <w:sdt>
        <w:sdtPr>
          <w:rPr>
            <w:rFonts w:ascii="Times New Roman" w:eastAsia="Arial" w:hAnsi="Times New Roman" w:cs="Times New Roman"/>
            <w:caps/>
            <w:color w:val="FFFFFF"/>
          </w:rPr>
          <w:alias w:val="Title"/>
          <w:tag w:val=""/>
          <w:id w:val="857165943"/>
          <w:placeholder>
            <w:docPart w:val="D4ACEAF1A6BC468D867031CD94D7E31C"/>
          </w:placeholder>
          <w:dataBinding w:prefixMappings="xmlns:ns0='http://purl.org/dc/elements/1.1/' xmlns:ns1='http://schemas.openxmlformats.org/package/2006/metadata/core-properties' " w:xpath="/ns1:coreProperties[1]/ns0:title[1]" w:storeItemID="{6C3C8BC8-F283-45AE-878A-BAB7291924A1}"/>
          <w:text/>
        </w:sdtPr>
        <w:sdtContent>
          <w:tc>
            <w:tcPr>
              <w:tcW w:w="5000" w:type="pct"/>
              <w:shd w:val="clear" w:color="auto" w:fill="8064A2"/>
              <w:vAlign w:val="center"/>
            </w:tcPr>
            <w:p w14:paraId="72D8EBBC" w14:textId="0F3F82B4" w:rsidR="00933774" w:rsidRPr="00933774" w:rsidRDefault="00933774" w:rsidP="00933774">
              <w:pPr>
                <w:widowControl w:val="0"/>
                <w:autoSpaceDE w:val="0"/>
                <w:autoSpaceDN w:val="0"/>
                <w:spacing w:before="240" w:after="240"/>
                <w:jc w:val="center"/>
                <w:rPr>
                  <w:rFonts w:ascii="Times New Roman" w:eastAsia="Arial" w:hAnsi="Times New Roman" w:cs="Times New Roman"/>
                  <w:caps/>
                  <w:color w:val="FFFFFF"/>
                </w:rPr>
              </w:pPr>
              <w:r>
                <w:rPr>
                  <w:rFonts w:ascii="Times New Roman" w:eastAsia="Arial" w:hAnsi="Times New Roman" w:cs="Times New Roman"/>
                  <w:caps/>
                  <w:color w:val="FFFFFF"/>
                </w:rPr>
                <w:t>NC LOCAL GOVERNMENT FINANCE POLICY MANUAL</w:t>
              </w:r>
            </w:p>
          </w:tc>
        </w:sdtContent>
      </w:sdt>
    </w:tr>
    <w:tr w:rsidR="00933774" w:rsidRPr="00933774" w14:paraId="11E95213" w14:textId="77777777" w:rsidTr="00933774">
      <w:trPr>
        <w:trHeight w:hRule="exact" w:val="227"/>
        <w:jc w:val="center"/>
      </w:trPr>
      <w:tc>
        <w:tcPr>
          <w:tcW w:w="5000" w:type="pct"/>
          <w:shd w:val="clear" w:color="auto" w:fill="F79646"/>
          <w:tcMar>
            <w:top w:w="0" w:type="dxa"/>
            <w:bottom w:w="0" w:type="dxa"/>
          </w:tcMar>
        </w:tcPr>
        <w:p w14:paraId="3B38ED03" w14:textId="77777777" w:rsidR="00933774" w:rsidRPr="00933774" w:rsidRDefault="00933774" w:rsidP="00933774">
          <w:pPr>
            <w:widowControl w:val="0"/>
            <w:tabs>
              <w:tab w:val="left" w:pos="5070"/>
            </w:tabs>
            <w:autoSpaceDE w:val="0"/>
            <w:autoSpaceDN w:val="0"/>
            <w:rPr>
              <w:rFonts w:ascii="Arial" w:eastAsia="Arial" w:hAnsi="Arial" w:cs="Arial"/>
              <w:caps/>
              <w:color w:val="FFFFFF"/>
              <w:sz w:val="18"/>
              <w:szCs w:val="18"/>
            </w:rPr>
          </w:pPr>
          <w:r w:rsidRPr="00933774">
            <w:rPr>
              <w:rFonts w:ascii="Arial" w:eastAsia="Arial" w:hAnsi="Arial" w:cs="Arial"/>
              <w:caps/>
              <w:color w:val="FFFFFF"/>
              <w:sz w:val="18"/>
              <w:szCs w:val="18"/>
            </w:rPr>
            <w:tab/>
          </w:r>
        </w:p>
      </w:tc>
    </w:tr>
  </w:tbl>
  <w:p w14:paraId="3EFE6F68" w14:textId="77777777" w:rsidR="00933774" w:rsidRPr="00933774" w:rsidRDefault="00933774" w:rsidP="00933774">
    <w:pPr>
      <w:widowControl w:val="0"/>
      <w:tabs>
        <w:tab w:val="center" w:pos="4680"/>
        <w:tab w:val="right" w:pos="9360"/>
      </w:tabs>
      <w:autoSpaceDE w:val="0"/>
      <w:autoSpaceDN w:val="0"/>
      <w:rPr>
        <w:rFonts w:ascii="Arial" w:eastAsia="Arial" w:hAnsi="Arial" w:cs="Arial"/>
        <w:sz w:val="22"/>
        <w:szCs w:val="22"/>
      </w:rPr>
    </w:pPr>
  </w:p>
  <w:p w14:paraId="70553221" w14:textId="77777777" w:rsidR="00933774" w:rsidRDefault="00933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3E0CE7"/>
    <w:multiLevelType w:val="multilevel"/>
    <w:tmpl w:val="461C13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165767"/>
    <w:multiLevelType w:val="multilevel"/>
    <w:tmpl w:val="B55E66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886126"/>
    <w:multiLevelType w:val="multilevel"/>
    <w:tmpl w:val="71BA8C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821EE5"/>
    <w:multiLevelType w:val="multilevel"/>
    <w:tmpl w:val="B78890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287CD1"/>
    <w:multiLevelType w:val="multilevel"/>
    <w:tmpl w:val="8010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3842999">
    <w:abstractNumId w:val="1"/>
  </w:num>
  <w:num w:numId="2" w16cid:durableId="295643067">
    <w:abstractNumId w:val="3"/>
  </w:num>
  <w:num w:numId="3" w16cid:durableId="1720743076">
    <w:abstractNumId w:val="2"/>
  </w:num>
  <w:num w:numId="4" w16cid:durableId="1014766281">
    <w:abstractNumId w:val="4"/>
  </w:num>
  <w:num w:numId="5" w16cid:durableId="661547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7A"/>
    <w:rsid w:val="00554F1D"/>
    <w:rsid w:val="006A46E6"/>
    <w:rsid w:val="0070295F"/>
    <w:rsid w:val="00933774"/>
    <w:rsid w:val="00D75945"/>
    <w:rsid w:val="00E2517A"/>
    <w:rsid w:val="00E628A4"/>
    <w:rsid w:val="00EC6208"/>
    <w:rsid w:val="00FA4CFE"/>
    <w:rsid w:val="00FC4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31BC5CE"/>
  <w15:chartTrackingRefBased/>
  <w15:docId w15:val="{C4316917-A85B-6842-8B72-03525161D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51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251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251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51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51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517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517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517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517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1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251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251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51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51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51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51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51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517A"/>
    <w:rPr>
      <w:rFonts w:eastAsiaTheme="majorEastAsia" w:cstheme="majorBidi"/>
      <w:color w:val="272727" w:themeColor="text1" w:themeTint="D8"/>
    </w:rPr>
  </w:style>
  <w:style w:type="paragraph" w:styleId="Title">
    <w:name w:val="Title"/>
    <w:basedOn w:val="Normal"/>
    <w:next w:val="Normal"/>
    <w:link w:val="TitleChar"/>
    <w:uiPriority w:val="10"/>
    <w:qFormat/>
    <w:rsid w:val="00E2517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51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517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51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517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517A"/>
    <w:rPr>
      <w:i/>
      <w:iCs/>
      <w:color w:val="404040" w:themeColor="text1" w:themeTint="BF"/>
    </w:rPr>
  </w:style>
  <w:style w:type="paragraph" w:styleId="ListParagraph">
    <w:name w:val="List Paragraph"/>
    <w:basedOn w:val="Normal"/>
    <w:uiPriority w:val="34"/>
    <w:qFormat/>
    <w:rsid w:val="00E2517A"/>
    <w:pPr>
      <w:ind w:left="720"/>
      <w:contextualSpacing/>
    </w:pPr>
  </w:style>
  <w:style w:type="character" w:styleId="IntenseEmphasis">
    <w:name w:val="Intense Emphasis"/>
    <w:basedOn w:val="DefaultParagraphFont"/>
    <w:uiPriority w:val="21"/>
    <w:qFormat/>
    <w:rsid w:val="00E2517A"/>
    <w:rPr>
      <w:i/>
      <w:iCs/>
      <w:color w:val="0F4761" w:themeColor="accent1" w:themeShade="BF"/>
    </w:rPr>
  </w:style>
  <w:style w:type="paragraph" w:styleId="IntenseQuote">
    <w:name w:val="Intense Quote"/>
    <w:basedOn w:val="Normal"/>
    <w:next w:val="Normal"/>
    <w:link w:val="IntenseQuoteChar"/>
    <w:uiPriority w:val="30"/>
    <w:qFormat/>
    <w:rsid w:val="00E251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517A"/>
    <w:rPr>
      <w:i/>
      <w:iCs/>
      <w:color w:val="0F4761" w:themeColor="accent1" w:themeShade="BF"/>
    </w:rPr>
  </w:style>
  <w:style w:type="character" w:styleId="IntenseReference">
    <w:name w:val="Intense Reference"/>
    <w:basedOn w:val="DefaultParagraphFont"/>
    <w:uiPriority w:val="32"/>
    <w:qFormat/>
    <w:rsid w:val="00E2517A"/>
    <w:rPr>
      <w:b/>
      <w:bCs/>
      <w:smallCaps/>
      <w:color w:val="0F4761" w:themeColor="accent1" w:themeShade="BF"/>
      <w:spacing w:val="5"/>
    </w:rPr>
  </w:style>
  <w:style w:type="character" w:styleId="Strong">
    <w:name w:val="Strong"/>
    <w:basedOn w:val="DefaultParagraphFont"/>
    <w:uiPriority w:val="22"/>
    <w:qFormat/>
    <w:rsid w:val="00E2517A"/>
    <w:rPr>
      <w:b/>
      <w:bCs/>
    </w:rPr>
  </w:style>
  <w:style w:type="paragraph" w:styleId="NormalWeb">
    <w:name w:val="Normal (Web)"/>
    <w:basedOn w:val="Normal"/>
    <w:uiPriority w:val="99"/>
    <w:semiHidden/>
    <w:unhideWhenUsed/>
    <w:rsid w:val="00E2517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E2517A"/>
  </w:style>
  <w:style w:type="paragraph" w:styleId="Header">
    <w:name w:val="header"/>
    <w:basedOn w:val="Normal"/>
    <w:link w:val="HeaderChar"/>
    <w:uiPriority w:val="99"/>
    <w:unhideWhenUsed/>
    <w:rsid w:val="00933774"/>
    <w:pPr>
      <w:tabs>
        <w:tab w:val="center" w:pos="4680"/>
        <w:tab w:val="right" w:pos="9360"/>
      </w:tabs>
    </w:pPr>
  </w:style>
  <w:style w:type="character" w:customStyle="1" w:styleId="HeaderChar">
    <w:name w:val="Header Char"/>
    <w:basedOn w:val="DefaultParagraphFont"/>
    <w:link w:val="Header"/>
    <w:uiPriority w:val="99"/>
    <w:rsid w:val="00933774"/>
  </w:style>
  <w:style w:type="paragraph" w:styleId="Footer">
    <w:name w:val="footer"/>
    <w:basedOn w:val="Normal"/>
    <w:link w:val="FooterChar"/>
    <w:uiPriority w:val="99"/>
    <w:unhideWhenUsed/>
    <w:rsid w:val="00933774"/>
    <w:pPr>
      <w:tabs>
        <w:tab w:val="center" w:pos="4680"/>
        <w:tab w:val="right" w:pos="9360"/>
      </w:tabs>
    </w:pPr>
  </w:style>
  <w:style w:type="character" w:customStyle="1" w:styleId="FooterChar">
    <w:name w:val="Footer Char"/>
    <w:basedOn w:val="DefaultParagraphFont"/>
    <w:link w:val="Footer"/>
    <w:uiPriority w:val="99"/>
    <w:rsid w:val="00933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995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4ACEAF1A6BC468D867031CD94D7E31C"/>
        <w:category>
          <w:name w:val="General"/>
          <w:gallery w:val="placeholder"/>
        </w:category>
        <w:types>
          <w:type w:val="bbPlcHdr"/>
        </w:types>
        <w:behaviors>
          <w:behavior w:val="content"/>
        </w:behaviors>
        <w:guid w:val="{4E897E97-CAEF-48E8-81A4-2595846CA7F7}"/>
      </w:docPartPr>
      <w:docPartBody>
        <w:p w:rsidR="00E46C74" w:rsidRDefault="00E46C74" w:rsidP="00E46C74">
          <w:pPr>
            <w:pStyle w:val="D4ACEAF1A6BC468D867031CD94D7E31C"/>
          </w:pPr>
          <w:r>
            <w:rPr>
              <w:caps/>
              <w:color w:val="FFFFFF" w:themeColor="background1"/>
              <w:sz w:val="18"/>
              <w:szCs w:val="1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C74"/>
    <w:rsid w:val="00D75945"/>
    <w:rsid w:val="00E46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68E75A77BC429EB017EC015872C17E">
    <w:name w:val="F468E75A77BC429EB017EC015872C17E"/>
    <w:rsid w:val="00E46C74"/>
  </w:style>
  <w:style w:type="paragraph" w:customStyle="1" w:styleId="D4ACEAF1A6BC468D867031CD94D7E31C">
    <w:name w:val="D4ACEAF1A6BC468D867031CD94D7E31C"/>
    <w:rsid w:val="00E46C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1096</Words>
  <Characters>6249</Characters>
  <Application>Microsoft Office Word</Application>
  <DocSecurity>0</DocSecurity>
  <Lines>52</Lines>
  <Paragraphs>14</Paragraphs>
  <ScaleCrop>false</ScaleCrop>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LOCAL GOVERNMENT FINANCE POLICY MANUAL</dc:title>
  <dc:subject/>
  <dc:creator>Millonzi, Kara Anne</dc:creator>
  <cp:keywords/>
  <dc:description/>
  <cp:lastModifiedBy>Mask, Colby Lee</cp:lastModifiedBy>
  <cp:revision>4</cp:revision>
  <dcterms:created xsi:type="dcterms:W3CDTF">2024-11-18T12:05:00Z</dcterms:created>
  <dcterms:modified xsi:type="dcterms:W3CDTF">2024-11-18T23:13:00Z</dcterms:modified>
</cp:coreProperties>
</file>